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1F9250">
      <w:pPr>
        <w:keepNext w:val="0"/>
        <w:keepLines w:val="0"/>
        <w:widowControl/>
        <w:suppressLineNumbers w:val="0"/>
        <w:spacing w:before="0" w:beforeAutospacing="1" w:after="0" w:afterAutospacing="1" w:line="360" w:lineRule="auto"/>
        <w:ind w:left="0" w:right="0"/>
        <w:jc w:val="center"/>
        <w:rPr>
          <w:rFonts w:hint="eastAsia" w:ascii="黑体" w:hAnsi="黑体" w:eastAsia="黑体" w:cs="黑体"/>
          <w:sz w:val="28"/>
          <w:szCs w:val="28"/>
          <w:highlight w:val="none"/>
          <w:lang w:eastAsia="zh-CN"/>
        </w:rPr>
      </w:pPr>
      <w:bookmarkStart w:id="7" w:name="_GoBack"/>
      <w:bookmarkEnd w:id="7"/>
    </w:p>
    <w:p w14:paraId="4B694F79">
      <w:pPr>
        <w:keepNext w:val="0"/>
        <w:keepLines w:val="0"/>
        <w:widowControl/>
        <w:suppressLineNumbers w:val="0"/>
        <w:spacing w:before="0" w:beforeAutospacing="1" w:after="0" w:afterAutospacing="1" w:line="360" w:lineRule="auto"/>
        <w:ind w:left="0" w:right="0"/>
        <w:jc w:val="left"/>
        <w:rPr>
          <w:rFonts w:hint="eastAsia" w:ascii="黑体" w:hAnsi="黑体" w:eastAsia="黑体" w:cs="黑体"/>
          <w:kern w:val="0"/>
          <w:sz w:val="28"/>
          <w:szCs w:val="28"/>
          <w:highlight w:val="none"/>
          <w:lang w:val="en-US"/>
        </w:rPr>
      </w:pPr>
      <w:r>
        <w:rPr>
          <w:rFonts w:hint="eastAsia" w:ascii="黑体" w:hAnsi="黑体" w:eastAsia="黑体" w:cs="黑体"/>
          <w:sz w:val="28"/>
          <w:szCs w:val="28"/>
          <w:highlight w:val="none"/>
          <w:lang w:eastAsia="zh-CN"/>
        </w:rPr>
        <w:t>附件</w:t>
      </w:r>
      <w:r>
        <w:rPr>
          <w:rFonts w:hint="eastAsia" w:ascii="黑体" w:hAnsi="黑体" w:eastAsia="黑体" w:cs="黑体"/>
          <w:sz w:val="28"/>
          <w:szCs w:val="28"/>
          <w:highlight w:val="none"/>
          <w:lang w:val="en-US" w:eastAsia="zh-CN"/>
        </w:rPr>
        <w:t>2：</w:t>
      </w:r>
      <w:r>
        <w:rPr>
          <w:rFonts w:hint="eastAsia" w:ascii="黑体" w:hAnsi="黑体" w:eastAsia="黑体" w:cs="黑体"/>
          <w:bCs/>
          <w:kern w:val="0"/>
          <w:sz w:val="28"/>
          <w:szCs w:val="28"/>
          <w:highlight w:val="none"/>
          <w:lang w:val="en-US" w:eastAsia="zh-CN" w:bidi="ar"/>
        </w:rPr>
        <w:t xml:space="preserve">                                    </w:t>
      </w:r>
    </w:p>
    <w:p w14:paraId="4869BBE2">
      <w:pPr>
        <w:pStyle w:val="3"/>
        <w:widowControl/>
        <w:spacing w:before="40" w:beforeAutospacing="0" w:after="40" w:afterAutospacing="0"/>
        <w:ind w:left="0" w:leftChars="0" w:right="0" w:rightChars="0" w:firstLine="629" w:firstLineChars="0"/>
        <w:outlineLvl w:val="9"/>
        <w:rPr>
          <w:rFonts w:hint="eastAsia" w:ascii="黑体" w:hAnsi="黑体" w:eastAsia="黑体" w:cs="黑体"/>
          <w:kern w:val="0"/>
          <w:sz w:val="28"/>
          <w:szCs w:val="28"/>
          <w:highlight w:val="none"/>
          <w:lang w:eastAsia="zh-CN"/>
        </w:rPr>
      </w:pPr>
      <w:bookmarkStart w:id="0" w:name="_Toc485736229"/>
    </w:p>
    <w:bookmarkEnd w:id="0"/>
    <w:p w14:paraId="158C10E2">
      <w:pPr>
        <w:keepNext w:val="0"/>
        <w:keepLines w:val="0"/>
        <w:widowControl/>
        <w:suppressLineNumbers w:val="0"/>
        <w:spacing w:before="0" w:beforeAutospacing="1" w:after="0" w:afterAutospacing="1" w:line="360" w:lineRule="auto"/>
        <w:ind w:right="0"/>
        <w:jc w:val="center"/>
        <w:rPr>
          <w:rFonts w:hint="eastAsia" w:ascii="黑体" w:hAnsi="黑体" w:eastAsia="黑体" w:cs="黑体"/>
          <w:kern w:val="0"/>
          <w:sz w:val="36"/>
          <w:szCs w:val="36"/>
          <w:highlight w:val="none"/>
          <w:lang w:eastAsia="zh-CN"/>
        </w:rPr>
      </w:pPr>
      <w:r>
        <w:rPr>
          <w:rFonts w:hint="eastAsia" w:ascii="黑体" w:hAnsi="黑体" w:eastAsia="黑体" w:cs="黑体"/>
          <w:kern w:val="0"/>
          <w:sz w:val="36"/>
          <w:szCs w:val="36"/>
          <w:highlight w:val="none"/>
          <w:lang w:eastAsia="zh-CN"/>
        </w:rPr>
        <w:t>吉安技师学院</w:t>
      </w:r>
      <w:r>
        <w:rPr>
          <w:rFonts w:hint="eastAsia" w:ascii="黑体" w:hAnsi="黑体" w:eastAsia="黑体" w:cs="黑体"/>
          <w:kern w:val="0"/>
          <w:sz w:val="36"/>
          <w:szCs w:val="36"/>
          <w:highlight w:val="none"/>
          <w:lang w:val="en-US" w:eastAsia="zh-CN"/>
        </w:rPr>
        <w:t>窗帘</w:t>
      </w:r>
      <w:r>
        <w:rPr>
          <w:rFonts w:hint="eastAsia" w:ascii="黑体" w:hAnsi="黑体" w:eastAsia="黑体" w:cs="黑体"/>
          <w:kern w:val="0"/>
          <w:sz w:val="36"/>
          <w:szCs w:val="36"/>
          <w:highlight w:val="none"/>
          <w:lang w:eastAsia="zh-CN"/>
        </w:rPr>
        <w:t>采购项目</w:t>
      </w:r>
    </w:p>
    <w:p w14:paraId="222C808D">
      <w:pPr>
        <w:keepNext w:val="0"/>
        <w:keepLines w:val="0"/>
        <w:widowControl/>
        <w:suppressLineNumbers w:val="0"/>
        <w:spacing w:before="0" w:beforeAutospacing="1" w:after="0" w:afterAutospacing="1" w:line="360" w:lineRule="auto"/>
        <w:ind w:right="0"/>
        <w:jc w:val="center"/>
        <w:rPr>
          <w:rFonts w:hint="eastAsia" w:ascii="黑体" w:hAnsi="黑体" w:eastAsia="黑体" w:cs="黑体"/>
          <w:b/>
          <w:bCs w:val="0"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kern w:val="0"/>
          <w:sz w:val="36"/>
          <w:szCs w:val="36"/>
          <w:highlight w:val="none"/>
          <w:lang w:eastAsia="zh-CN"/>
        </w:rPr>
        <w:t>公开调研响应文件</w:t>
      </w:r>
    </w:p>
    <w:p w14:paraId="10E551FF">
      <w:pPr>
        <w:keepNext w:val="0"/>
        <w:keepLines w:val="0"/>
        <w:widowControl/>
        <w:suppressLineNumbers w:val="0"/>
        <w:spacing w:before="0" w:beforeAutospacing="1" w:after="0" w:afterAutospacing="1" w:line="360" w:lineRule="auto"/>
        <w:ind w:left="0" w:right="0" w:firstLine="551" w:firstLineChars="196"/>
        <w:jc w:val="left"/>
        <w:rPr>
          <w:rFonts w:hint="eastAsia" w:ascii="黑体" w:hAnsi="黑体" w:eastAsia="黑体" w:cs="黑体"/>
          <w:b/>
          <w:bCs w:val="0"/>
          <w:kern w:val="0"/>
          <w:sz w:val="28"/>
          <w:szCs w:val="28"/>
          <w:highlight w:val="none"/>
          <w:lang w:val="en-US" w:eastAsia="zh-CN" w:bidi="ar"/>
        </w:rPr>
      </w:pPr>
    </w:p>
    <w:p w14:paraId="78998238">
      <w:pPr>
        <w:keepNext w:val="0"/>
        <w:keepLines w:val="0"/>
        <w:widowControl/>
        <w:suppressLineNumbers w:val="0"/>
        <w:spacing w:before="0" w:beforeAutospacing="1" w:after="0" w:afterAutospacing="1" w:line="360" w:lineRule="auto"/>
        <w:ind w:left="0" w:right="0" w:firstLine="551" w:firstLineChars="196"/>
        <w:jc w:val="left"/>
        <w:rPr>
          <w:rFonts w:hint="eastAsia" w:ascii="黑体" w:hAnsi="黑体" w:eastAsia="黑体" w:cs="黑体"/>
          <w:b/>
          <w:bCs w:val="0"/>
          <w:kern w:val="0"/>
          <w:sz w:val="28"/>
          <w:szCs w:val="28"/>
          <w:highlight w:val="none"/>
          <w:lang w:val="en-US" w:eastAsia="zh-CN" w:bidi="ar"/>
        </w:rPr>
      </w:pPr>
    </w:p>
    <w:p w14:paraId="6C7EFE3D">
      <w:pPr>
        <w:keepNext w:val="0"/>
        <w:keepLines w:val="0"/>
        <w:widowControl/>
        <w:suppressLineNumbers w:val="0"/>
        <w:spacing w:before="0" w:beforeAutospacing="1" w:after="0" w:afterAutospacing="1" w:line="360" w:lineRule="auto"/>
        <w:ind w:left="0" w:right="0" w:firstLine="551" w:firstLineChars="196"/>
        <w:jc w:val="left"/>
        <w:rPr>
          <w:rFonts w:hint="eastAsia" w:ascii="黑体" w:hAnsi="黑体" w:eastAsia="黑体" w:cs="黑体"/>
          <w:b/>
          <w:bCs w:val="0"/>
          <w:kern w:val="0"/>
          <w:sz w:val="28"/>
          <w:szCs w:val="28"/>
          <w:highlight w:val="none"/>
          <w:lang w:val="en-US" w:eastAsia="zh-CN" w:bidi="ar"/>
        </w:rPr>
      </w:pPr>
    </w:p>
    <w:p w14:paraId="0B99E88D">
      <w:pPr>
        <w:keepNext w:val="0"/>
        <w:keepLines w:val="0"/>
        <w:widowControl/>
        <w:suppressLineNumbers w:val="0"/>
        <w:spacing w:before="0" w:beforeAutospacing="1" w:after="0" w:afterAutospacing="1" w:line="360" w:lineRule="auto"/>
        <w:ind w:left="0" w:right="0" w:firstLine="551" w:firstLineChars="196"/>
        <w:jc w:val="left"/>
        <w:rPr>
          <w:rFonts w:hint="eastAsia" w:ascii="黑体" w:hAnsi="黑体" w:eastAsia="黑体" w:cs="黑体"/>
          <w:b/>
          <w:bCs w:val="0"/>
          <w:kern w:val="0"/>
          <w:sz w:val="28"/>
          <w:szCs w:val="28"/>
          <w:highlight w:val="none"/>
          <w:lang w:val="en-US" w:eastAsia="zh-CN" w:bidi="ar"/>
        </w:rPr>
      </w:pPr>
    </w:p>
    <w:p w14:paraId="7FC7B481">
      <w:pPr>
        <w:keepNext w:val="0"/>
        <w:keepLines w:val="0"/>
        <w:widowControl/>
        <w:suppressLineNumbers w:val="0"/>
        <w:spacing w:before="0" w:beforeAutospacing="1" w:after="0" w:afterAutospacing="1" w:line="360" w:lineRule="auto"/>
        <w:ind w:right="0"/>
        <w:jc w:val="left"/>
        <w:rPr>
          <w:rFonts w:hint="eastAsia" w:ascii="黑体" w:hAnsi="黑体" w:eastAsia="黑体" w:cs="黑体"/>
          <w:b/>
          <w:bCs w:val="0"/>
          <w:kern w:val="0"/>
          <w:sz w:val="28"/>
          <w:szCs w:val="28"/>
          <w:highlight w:val="none"/>
          <w:lang w:val="en-US" w:eastAsia="zh-CN" w:bidi="ar"/>
        </w:rPr>
      </w:pPr>
    </w:p>
    <w:p w14:paraId="65949016">
      <w:pPr>
        <w:keepNext w:val="0"/>
        <w:keepLines w:val="0"/>
        <w:widowControl/>
        <w:suppressLineNumbers w:val="0"/>
        <w:spacing w:before="0" w:beforeAutospacing="1" w:after="0" w:afterAutospacing="1" w:line="360" w:lineRule="auto"/>
        <w:ind w:left="0" w:right="0" w:firstLine="1675" w:firstLineChars="596"/>
        <w:jc w:val="left"/>
        <w:rPr>
          <w:rFonts w:hint="eastAsia" w:ascii="黑体" w:hAnsi="黑体" w:eastAsia="黑体" w:cs="黑体"/>
          <w:b/>
          <w:bCs w:val="0"/>
          <w:kern w:val="0"/>
          <w:sz w:val="28"/>
          <w:szCs w:val="28"/>
          <w:highlight w:val="none"/>
          <w:lang w:val="en-US"/>
        </w:rPr>
      </w:pPr>
      <w:r>
        <w:rPr>
          <w:rFonts w:hint="eastAsia" w:ascii="黑体" w:hAnsi="黑体" w:eastAsia="黑体" w:cs="黑体"/>
          <w:b/>
          <w:bCs w:val="0"/>
          <w:kern w:val="0"/>
          <w:sz w:val="28"/>
          <w:szCs w:val="28"/>
          <w:highlight w:val="none"/>
          <w:lang w:val="en-US" w:eastAsia="zh-CN" w:bidi="ar"/>
        </w:rPr>
        <w:t>供应商名称：</w:t>
      </w:r>
    </w:p>
    <w:p w14:paraId="3E9D31DB">
      <w:pPr>
        <w:keepNext w:val="0"/>
        <w:keepLines w:val="0"/>
        <w:widowControl/>
        <w:suppressLineNumbers w:val="0"/>
        <w:spacing w:before="0" w:beforeAutospacing="1" w:after="0" w:afterAutospacing="1" w:line="360" w:lineRule="auto"/>
        <w:ind w:left="0" w:right="0" w:firstLine="1675" w:firstLineChars="596"/>
        <w:jc w:val="left"/>
        <w:rPr>
          <w:rFonts w:hint="eastAsia" w:ascii="黑体" w:hAnsi="黑体" w:eastAsia="黑体" w:cs="黑体"/>
          <w:b/>
          <w:bCs w:val="0"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b/>
          <w:bCs w:val="0"/>
          <w:kern w:val="0"/>
          <w:sz w:val="28"/>
          <w:szCs w:val="28"/>
          <w:highlight w:val="none"/>
          <w:lang w:val="en-US" w:eastAsia="zh-CN" w:bidi="ar"/>
        </w:rPr>
        <w:t>联系人：</w:t>
      </w:r>
    </w:p>
    <w:p w14:paraId="42B63A4D">
      <w:pPr>
        <w:keepNext w:val="0"/>
        <w:keepLines w:val="0"/>
        <w:widowControl/>
        <w:suppressLineNumbers w:val="0"/>
        <w:spacing w:before="0" w:beforeAutospacing="1" w:after="0" w:afterAutospacing="1" w:line="360" w:lineRule="auto"/>
        <w:ind w:left="0" w:right="0" w:firstLine="1675" w:firstLineChars="596"/>
        <w:jc w:val="left"/>
        <w:rPr>
          <w:rFonts w:hint="eastAsia" w:ascii="黑体" w:hAnsi="黑体" w:eastAsia="黑体" w:cs="黑体"/>
          <w:b/>
          <w:bCs w:val="0"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b/>
          <w:bCs w:val="0"/>
          <w:kern w:val="0"/>
          <w:sz w:val="28"/>
          <w:szCs w:val="28"/>
          <w:highlight w:val="none"/>
          <w:lang w:val="en-US" w:eastAsia="zh-CN" w:bidi="ar"/>
        </w:rPr>
        <w:t>联系电话：</w:t>
      </w:r>
    </w:p>
    <w:p w14:paraId="18E373FF">
      <w:pPr>
        <w:keepNext w:val="0"/>
        <w:keepLines w:val="0"/>
        <w:widowControl/>
        <w:suppressLineNumbers w:val="0"/>
        <w:spacing w:before="0" w:beforeAutospacing="1" w:after="0" w:afterAutospacing="1" w:line="360" w:lineRule="auto"/>
        <w:ind w:left="0" w:right="0" w:firstLine="1675" w:firstLineChars="596"/>
        <w:jc w:val="left"/>
        <w:rPr>
          <w:rFonts w:hint="eastAsia" w:ascii="黑体" w:hAnsi="黑体" w:eastAsia="黑体" w:cs="黑体"/>
          <w:b/>
          <w:bCs w:val="0"/>
          <w:kern w:val="0"/>
          <w:sz w:val="28"/>
          <w:szCs w:val="28"/>
          <w:highlight w:val="none"/>
          <w:lang w:val="en-US"/>
        </w:rPr>
      </w:pPr>
      <w:r>
        <w:rPr>
          <w:rFonts w:hint="eastAsia" w:ascii="黑体" w:hAnsi="黑体" w:eastAsia="黑体" w:cs="黑体"/>
          <w:b/>
          <w:bCs w:val="0"/>
          <w:kern w:val="0"/>
          <w:sz w:val="28"/>
          <w:szCs w:val="28"/>
          <w:highlight w:val="none"/>
          <w:lang w:val="en-US" w:eastAsia="zh-CN" w:bidi="ar"/>
        </w:rPr>
        <w:t>日期：       年    月     日</w:t>
      </w:r>
    </w:p>
    <w:p w14:paraId="363462B6">
      <w:pPr>
        <w:rPr>
          <w:rFonts w:hint="eastAsia" w:ascii="仿宋" w:hAnsi="仿宋" w:eastAsia="仿宋" w:cs="仿宋"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28"/>
          <w:szCs w:val="28"/>
          <w:highlight w:val="none"/>
          <w:lang w:val="en-US" w:eastAsia="zh-CN" w:bidi="ar"/>
        </w:rPr>
        <w:br w:type="page"/>
      </w:r>
    </w:p>
    <w:sdt>
      <w:sdtPr>
        <w:rPr>
          <w:rFonts w:hint="eastAsia" w:ascii="仿宋" w:hAnsi="仿宋" w:eastAsia="仿宋" w:cs="仿宋"/>
          <w:kern w:val="2"/>
          <w:sz w:val="28"/>
          <w:szCs w:val="28"/>
          <w:highlight w:val="none"/>
          <w:lang w:val="en-US" w:eastAsia="zh-CN" w:bidi="ar-SA"/>
        </w:rPr>
        <w:id w:val="147454813"/>
        <w15:color w:val="DBDBDB"/>
        <w:docPartObj>
          <w:docPartGallery w:val="Table of Contents"/>
          <w:docPartUnique/>
        </w:docPartObj>
      </w:sdtPr>
      <w:sdtEndPr>
        <w:rPr>
          <w:rFonts w:hint="eastAsia" w:ascii="仿宋" w:hAnsi="仿宋" w:eastAsia="仿宋" w:cs="仿宋"/>
          <w:kern w:val="2"/>
          <w:sz w:val="28"/>
          <w:szCs w:val="28"/>
          <w:highlight w:val="none"/>
          <w:lang w:val="en-US" w:eastAsia="zh-CN" w:bidi="ar-SA"/>
        </w:rPr>
      </w:sdtEndPr>
      <w:sdtContent>
        <w:p w14:paraId="780A8EBD"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  <w:rPr>
              <w:rFonts w:hint="eastAsia" w:ascii="仿宋" w:hAnsi="仿宋" w:eastAsia="仿宋" w:cs="仿宋"/>
              <w:b/>
              <w:bCs/>
              <w:sz w:val="28"/>
              <w:szCs w:val="28"/>
              <w:highlight w:val="none"/>
            </w:rPr>
          </w:pPr>
          <w:r>
            <w:rPr>
              <w:rFonts w:hint="eastAsia" w:ascii="仿宋" w:hAnsi="仿宋" w:eastAsia="仿宋" w:cs="仿宋"/>
              <w:b/>
              <w:bCs/>
              <w:sz w:val="28"/>
              <w:szCs w:val="28"/>
              <w:highlight w:val="none"/>
            </w:rPr>
            <w:t>目</w:t>
          </w:r>
          <w:r>
            <w:rPr>
              <w:rFonts w:hint="eastAsia" w:ascii="仿宋" w:hAnsi="仿宋" w:eastAsia="仿宋" w:cs="仿宋"/>
              <w:b/>
              <w:bCs/>
              <w:sz w:val="28"/>
              <w:szCs w:val="28"/>
              <w:highlight w:val="none"/>
              <w:lang w:val="en-US" w:eastAsia="zh-CN"/>
            </w:rPr>
            <w:t xml:space="preserve">      </w:t>
          </w:r>
          <w:r>
            <w:rPr>
              <w:rFonts w:hint="eastAsia" w:ascii="仿宋" w:hAnsi="仿宋" w:eastAsia="仿宋" w:cs="仿宋"/>
              <w:b/>
              <w:bCs/>
              <w:sz w:val="28"/>
              <w:szCs w:val="28"/>
              <w:highlight w:val="none"/>
            </w:rPr>
            <w:t>录</w:t>
          </w:r>
        </w:p>
        <w:p w14:paraId="55717BF0">
          <w:pPr>
            <w:pStyle w:val="6"/>
            <w:tabs>
              <w:tab w:val="right" w:leader="dot" w:pos="9524"/>
            </w:tabs>
            <w:rPr>
              <w:rFonts w:hint="eastAsia" w:ascii="仿宋" w:hAnsi="仿宋" w:eastAsia="仿宋" w:cs="仿宋"/>
              <w:b/>
              <w:bCs/>
              <w:sz w:val="28"/>
              <w:szCs w:val="28"/>
              <w:highlight w:val="none"/>
            </w:rPr>
          </w:pPr>
          <w:r>
            <w:rPr>
              <w:rFonts w:hint="eastAsia" w:ascii="仿宋" w:hAnsi="仿宋" w:eastAsia="仿宋" w:cs="仿宋"/>
              <w:b/>
              <w:bCs/>
              <w:kern w:val="2"/>
              <w:sz w:val="28"/>
              <w:szCs w:val="28"/>
              <w:highlight w:val="none"/>
              <w:lang w:val="en-US" w:eastAsia="zh-CN" w:bidi="ar-SA"/>
            </w:rPr>
            <w:fldChar w:fldCharType="begin"/>
          </w:r>
          <w:r>
            <w:rPr>
              <w:rFonts w:hint="eastAsia" w:ascii="仿宋" w:hAnsi="仿宋" w:eastAsia="仿宋" w:cs="仿宋"/>
              <w:b/>
              <w:bCs/>
              <w:kern w:val="2"/>
              <w:sz w:val="28"/>
              <w:szCs w:val="28"/>
              <w:highlight w:val="none"/>
              <w:lang w:val="en-US" w:eastAsia="zh-CN" w:bidi="ar-SA"/>
            </w:rPr>
            <w:instrText xml:space="preserve">TOC \o "1-3" \h \u </w:instrText>
          </w:r>
          <w:r>
            <w:rPr>
              <w:rFonts w:hint="eastAsia" w:ascii="仿宋" w:hAnsi="仿宋" w:eastAsia="仿宋" w:cs="仿宋"/>
              <w:b/>
              <w:bCs/>
              <w:kern w:val="2"/>
              <w:sz w:val="28"/>
              <w:szCs w:val="28"/>
              <w:highlight w:val="none"/>
              <w:lang w:val="en-US" w:eastAsia="zh-CN" w:bidi="ar-SA"/>
            </w:rPr>
            <w:fldChar w:fldCharType="separate"/>
          </w:r>
          <w:r>
            <w:rPr>
              <w:rFonts w:hint="eastAsia" w:ascii="仿宋" w:hAnsi="仿宋" w:eastAsia="仿宋" w:cs="仿宋"/>
              <w:b/>
              <w:bCs/>
              <w:kern w:val="2"/>
              <w:sz w:val="28"/>
              <w:szCs w:val="28"/>
              <w:highlight w:val="none"/>
              <w:lang w:val="en-US" w:eastAsia="zh-CN" w:bidi="ar-SA"/>
            </w:rPr>
            <w:fldChar w:fldCharType="begin"/>
          </w:r>
          <w:r>
            <w:rPr>
              <w:rFonts w:hint="eastAsia" w:ascii="仿宋" w:hAnsi="仿宋" w:eastAsia="仿宋" w:cs="仿宋"/>
              <w:b/>
              <w:bCs/>
              <w:kern w:val="2"/>
              <w:sz w:val="28"/>
              <w:szCs w:val="28"/>
              <w:highlight w:val="none"/>
              <w:lang w:val="en-US" w:eastAsia="zh-CN" w:bidi="ar-SA"/>
            </w:rPr>
            <w:instrText xml:space="preserve"> HYPERLINK \l _Toc29187 </w:instrText>
          </w:r>
          <w:r>
            <w:rPr>
              <w:rFonts w:hint="eastAsia" w:ascii="仿宋" w:hAnsi="仿宋" w:eastAsia="仿宋" w:cs="仿宋"/>
              <w:b/>
              <w:bCs/>
              <w:kern w:val="2"/>
              <w:sz w:val="28"/>
              <w:szCs w:val="28"/>
              <w:highlight w:val="none"/>
              <w:lang w:val="en-US" w:eastAsia="zh-CN" w:bidi="ar-SA"/>
            </w:rPr>
            <w:fldChar w:fldCharType="separate"/>
          </w:r>
          <w:r>
            <w:rPr>
              <w:rFonts w:hint="eastAsia" w:ascii="仿宋" w:hAnsi="仿宋" w:eastAsia="仿宋" w:cs="仿宋"/>
              <w:b/>
              <w:bCs/>
              <w:sz w:val="28"/>
              <w:szCs w:val="28"/>
              <w:highlight w:val="none"/>
              <w:lang w:val="en-US" w:eastAsia="zh-CN"/>
            </w:rPr>
            <w:t>一、报价函</w:t>
          </w:r>
          <w:r>
            <w:rPr>
              <w:rFonts w:hint="eastAsia" w:ascii="仿宋" w:hAnsi="仿宋" w:eastAsia="仿宋" w:cs="仿宋"/>
              <w:b/>
              <w:bCs/>
              <w:sz w:val="28"/>
              <w:szCs w:val="28"/>
              <w:highlight w:val="none"/>
            </w:rPr>
            <w:tab/>
          </w:r>
          <w:r>
            <w:rPr>
              <w:rFonts w:hint="eastAsia" w:ascii="仿宋" w:hAnsi="仿宋" w:eastAsia="仿宋" w:cs="仿宋"/>
              <w:b/>
              <w:bCs/>
              <w:sz w:val="28"/>
              <w:szCs w:val="28"/>
              <w:highlight w:val="none"/>
            </w:rPr>
            <w:fldChar w:fldCharType="begin"/>
          </w:r>
          <w:r>
            <w:rPr>
              <w:rFonts w:hint="eastAsia" w:ascii="仿宋" w:hAnsi="仿宋" w:eastAsia="仿宋" w:cs="仿宋"/>
              <w:b/>
              <w:bCs/>
              <w:sz w:val="28"/>
              <w:szCs w:val="28"/>
              <w:highlight w:val="none"/>
            </w:rPr>
            <w:instrText xml:space="preserve"> PAGEREF _Toc29187 \h </w:instrText>
          </w:r>
          <w:r>
            <w:rPr>
              <w:rFonts w:hint="eastAsia" w:ascii="仿宋" w:hAnsi="仿宋" w:eastAsia="仿宋" w:cs="仿宋"/>
              <w:b/>
              <w:bCs/>
              <w:sz w:val="28"/>
              <w:szCs w:val="28"/>
              <w:highlight w:val="none"/>
            </w:rPr>
            <w:fldChar w:fldCharType="separate"/>
          </w:r>
          <w:r>
            <w:rPr>
              <w:rFonts w:hint="eastAsia" w:ascii="仿宋" w:hAnsi="仿宋" w:eastAsia="仿宋" w:cs="仿宋"/>
              <w:b/>
              <w:bCs/>
              <w:sz w:val="28"/>
              <w:szCs w:val="28"/>
              <w:highlight w:val="none"/>
            </w:rPr>
            <w:t>3</w:t>
          </w:r>
          <w:r>
            <w:rPr>
              <w:rFonts w:hint="eastAsia" w:ascii="仿宋" w:hAnsi="仿宋" w:eastAsia="仿宋" w:cs="仿宋"/>
              <w:b/>
              <w:bCs/>
              <w:sz w:val="28"/>
              <w:szCs w:val="28"/>
              <w:highlight w:val="none"/>
            </w:rPr>
            <w:fldChar w:fldCharType="end"/>
          </w:r>
          <w:r>
            <w:rPr>
              <w:rFonts w:hint="eastAsia" w:ascii="仿宋" w:hAnsi="仿宋" w:eastAsia="仿宋" w:cs="仿宋"/>
              <w:b/>
              <w:bCs/>
              <w:kern w:val="2"/>
              <w:sz w:val="28"/>
              <w:szCs w:val="28"/>
              <w:highlight w:val="none"/>
              <w:lang w:val="en-US" w:eastAsia="zh-CN" w:bidi="ar-SA"/>
            </w:rPr>
            <w:fldChar w:fldCharType="end"/>
          </w:r>
        </w:p>
        <w:p w14:paraId="7F74D03C">
          <w:pPr>
            <w:pStyle w:val="6"/>
            <w:tabs>
              <w:tab w:val="right" w:leader="dot" w:pos="9524"/>
            </w:tabs>
            <w:rPr>
              <w:rFonts w:hint="eastAsia" w:ascii="仿宋" w:hAnsi="仿宋" w:eastAsia="仿宋" w:cs="仿宋"/>
              <w:b/>
              <w:bCs/>
              <w:sz w:val="28"/>
              <w:szCs w:val="28"/>
              <w:highlight w:val="none"/>
            </w:rPr>
          </w:pPr>
          <w:r>
            <w:rPr>
              <w:rFonts w:hint="eastAsia" w:ascii="仿宋" w:hAnsi="仿宋" w:eastAsia="仿宋" w:cs="仿宋"/>
              <w:b/>
              <w:bCs/>
              <w:kern w:val="2"/>
              <w:sz w:val="28"/>
              <w:szCs w:val="28"/>
              <w:highlight w:val="none"/>
              <w:lang w:val="en-US" w:eastAsia="zh-CN" w:bidi="ar-SA"/>
            </w:rPr>
            <w:fldChar w:fldCharType="begin"/>
          </w:r>
          <w:r>
            <w:rPr>
              <w:rFonts w:hint="eastAsia" w:ascii="仿宋" w:hAnsi="仿宋" w:eastAsia="仿宋" w:cs="仿宋"/>
              <w:b/>
              <w:bCs/>
              <w:kern w:val="2"/>
              <w:sz w:val="28"/>
              <w:szCs w:val="28"/>
              <w:highlight w:val="none"/>
              <w:lang w:val="en-US" w:eastAsia="zh-CN" w:bidi="ar-SA"/>
            </w:rPr>
            <w:instrText xml:space="preserve"> HYPERLINK \l _Toc7363 </w:instrText>
          </w:r>
          <w:r>
            <w:rPr>
              <w:rFonts w:hint="eastAsia" w:ascii="仿宋" w:hAnsi="仿宋" w:eastAsia="仿宋" w:cs="仿宋"/>
              <w:b/>
              <w:bCs/>
              <w:kern w:val="2"/>
              <w:sz w:val="28"/>
              <w:szCs w:val="28"/>
              <w:highlight w:val="none"/>
              <w:lang w:val="en-US" w:eastAsia="zh-CN" w:bidi="ar-SA"/>
            </w:rPr>
            <w:fldChar w:fldCharType="separate"/>
          </w:r>
          <w:r>
            <w:rPr>
              <w:rFonts w:hint="eastAsia" w:ascii="仿宋" w:hAnsi="仿宋" w:eastAsia="仿宋" w:cs="仿宋"/>
              <w:b/>
              <w:bCs/>
              <w:kern w:val="0"/>
              <w:sz w:val="28"/>
              <w:szCs w:val="28"/>
              <w:highlight w:val="none"/>
              <w:lang w:val="en-US" w:eastAsia="zh-CN"/>
            </w:rPr>
            <w:t>二</w:t>
          </w:r>
          <w:r>
            <w:rPr>
              <w:rFonts w:hint="eastAsia" w:ascii="仿宋" w:hAnsi="仿宋" w:eastAsia="仿宋" w:cs="仿宋"/>
              <w:b/>
              <w:bCs/>
              <w:kern w:val="0"/>
              <w:sz w:val="28"/>
              <w:szCs w:val="28"/>
              <w:highlight w:val="none"/>
              <w:lang w:eastAsia="zh-CN"/>
            </w:rPr>
            <w:t>、市场调研产品价格承诺函</w:t>
          </w:r>
          <w:r>
            <w:rPr>
              <w:rFonts w:hint="eastAsia" w:ascii="仿宋" w:hAnsi="仿宋" w:eastAsia="仿宋" w:cs="仿宋"/>
              <w:b/>
              <w:bCs/>
              <w:sz w:val="28"/>
              <w:szCs w:val="28"/>
              <w:highlight w:val="none"/>
            </w:rPr>
            <w:tab/>
          </w:r>
          <w:r>
            <w:rPr>
              <w:rFonts w:hint="eastAsia" w:ascii="仿宋" w:hAnsi="仿宋" w:eastAsia="仿宋" w:cs="仿宋"/>
              <w:b/>
              <w:bCs/>
              <w:sz w:val="28"/>
              <w:szCs w:val="28"/>
              <w:highlight w:val="none"/>
            </w:rPr>
            <w:fldChar w:fldCharType="begin"/>
          </w:r>
          <w:r>
            <w:rPr>
              <w:rFonts w:hint="eastAsia" w:ascii="仿宋" w:hAnsi="仿宋" w:eastAsia="仿宋" w:cs="仿宋"/>
              <w:b/>
              <w:bCs/>
              <w:sz w:val="28"/>
              <w:szCs w:val="28"/>
              <w:highlight w:val="none"/>
            </w:rPr>
            <w:instrText xml:space="preserve"> PAGEREF _Toc7363 \h </w:instrText>
          </w:r>
          <w:r>
            <w:rPr>
              <w:rFonts w:hint="eastAsia" w:ascii="仿宋" w:hAnsi="仿宋" w:eastAsia="仿宋" w:cs="仿宋"/>
              <w:b/>
              <w:bCs/>
              <w:sz w:val="28"/>
              <w:szCs w:val="28"/>
              <w:highlight w:val="none"/>
            </w:rPr>
            <w:fldChar w:fldCharType="separate"/>
          </w:r>
          <w:r>
            <w:rPr>
              <w:rFonts w:hint="eastAsia" w:ascii="仿宋" w:hAnsi="仿宋" w:eastAsia="仿宋" w:cs="仿宋"/>
              <w:b/>
              <w:bCs/>
              <w:sz w:val="28"/>
              <w:szCs w:val="28"/>
              <w:highlight w:val="none"/>
            </w:rPr>
            <w:t>4</w:t>
          </w:r>
          <w:r>
            <w:rPr>
              <w:rFonts w:hint="eastAsia" w:ascii="仿宋" w:hAnsi="仿宋" w:eastAsia="仿宋" w:cs="仿宋"/>
              <w:b/>
              <w:bCs/>
              <w:sz w:val="28"/>
              <w:szCs w:val="28"/>
              <w:highlight w:val="none"/>
            </w:rPr>
            <w:fldChar w:fldCharType="end"/>
          </w:r>
          <w:r>
            <w:rPr>
              <w:rFonts w:hint="eastAsia" w:ascii="仿宋" w:hAnsi="仿宋" w:eastAsia="仿宋" w:cs="仿宋"/>
              <w:b/>
              <w:bCs/>
              <w:kern w:val="2"/>
              <w:sz w:val="28"/>
              <w:szCs w:val="28"/>
              <w:highlight w:val="none"/>
              <w:lang w:val="en-US" w:eastAsia="zh-CN" w:bidi="ar-SA"/>
            </w:rPr>
            <w:fldChar w:fldCharType="end"/>
          </w:r>
        </w:p>
        <w:p w14:paraId="062ABF1B">
          <w:pPr>
            <w:pStyle w:val="6"/>
            <w:tabs>
              <w:tab w:val="right" w:leader="dot" w:pos="9524"/>
            </w:tabs>
            <w:rPr>
              <w:rFonts w:hint="eastAsia" w:ascii="仿宋" w:hAnsi="仿宋" w:eastAsia="仿宋" w:cs="仿宋"/>
              <w:b/>
              <w:bCs/>
              <w:kern w:val="2"/>
              <w:sz w:val="28"/>
              <w:szCs w:val="28"/>
              <w:highlight w:val="none"/>
              <w:lang w:val="en-US" w:eastAsia="zh-CN" w:bidi="ar-SA"/>
            </w:rPr>
          </w:pPr>
          <w:r>
            <w:rPr>
              <w:rFonts w:hint="eastAsia" w:ascii="仿宋" w:hAnsi="仿宋" w:eastAsia="仿宋" w:cs="仿宋"/>
              <w:b/>
              <w:bCs/>
              <w:kern w:val="2"/>
              <w:sz w:val="28"/>
              <w:szCs w:val="28"/>
              <w:highlight w:val="none"/>
              <w:lang w:val="en-US" w:eastAsia="zh-CN" w:bidi="ar-SA"/>
            </w:rPr>
            <w:fldChar w:fldCharType="begin"/>
          </w:r>
          <w:r>
            <w:rPr>
              <w:rFonts w:hint="eastAsia" w:ascii="仿宋" w:hAnsi="仿宋" w:eastAsia="仿宋" w:cs="仿宋"/>
              <w:b/>
              <w:bCs/>
              <w:kern w:val="2"/>
              <w:sz w:val="28"/>
              <w:szCs w:val="28"/>
              <w:highlight w:val="none"/>
              <w:lang w:val="en-US" w:eastAsia="zh-CN" w:bidi="ar-SA"/>
            </w:rPr>
            <w:instrText xml:space="preserve"> HYPERLINK \l _Toc2196 </w:instrText>
          </w:r>
          <w:r>
            <w:rPr>
              <w:rFonts w:hint="eastAsia" w:ascii="仿宋" w:hAnsi="仿宋" w:eastAsia="仿宋" w:cs="仿宋"/>
              <w:b/>
              <w:bCs/>
              <w:kern w:val="2"/>
              <w:sz w:val="28"/>
              <w:szCs w:val="28"/>
              <w:highlight w:val="none"/>
              <w:lang w:val="en-US" w:eastAsia="zh-CN" w:bidi="ar-SA"/>
            </w:rPr>
            <w:fldChar w:fldCharType="separate"/>
          </w:r>
          <w:r>
            <w:rPr>
              <w:rFonts w:hint="eastAsia" w:ascii="仿宋" w:hAnsi="仿宋" w:eastAsia="仿宋" w:cs="仿宋"/>
              <w:b/>
              <w:bCs/>
              <w:kern w:val="2"/>
              <w:sz w:val="28"/>
              <w:szCs w:val="28"/>
              <w:highlight w:val="none"/>
              <w:lang w:val="en-US" w:eastAsia="zh-CN" w:bidi="ar"/>
            </w:rPr>
            <w:t>三、供应商响应资料</w:t>
          </w:r>
          <w:r>
            <w:rPr>
              <w:rFonts w:hint="eastAsia" w:ascii="仿宋" w:hAnsi="仿宋" w:eastAsia="仿宋" w:cs="仿宋"/>
              <w:b/>
              <w:bCs/>
              <w:sz w:val="28"/>
              <w:szCs w:val="28"/>
              <w:highlight w:val="none"/>
            </w:rPr>
            <w:tab/>
          </w:r>
          <w:r>
            <w:rPr>
              <w:rFonts w:hint="eastAsia" w:ascii="仿宋" w:hAnsi="仿宋" w:eastAsia="仿宋" w:cs="仿宋"/>
              <w:b/>
              <w:bCs/>
              <w:sz w:val="28"/>
              <w:szCs w:val="28"/>
              <w:highlight w:val="none"/>
            </w:rPr>
            <w:fldChar w:fldCharType="begin"/>
          </w:r>
          <w:r>
            <w:rPr>
              <w:rFonts w:hint="eastAsia" w:ascii="仿宋" w:hAnsi="仿宋" w:eastAsia="仿宋" w:cs="仿宋"/>
              <w:b/>
              <w:bCs/>
              <w:sz w:val="28"/>
              <w:szCs w:val="28"/>
              <w:highlight w:val="none"/>
            </w:rPr>
            <w:instrText xml:space="preserve"> PAGEREF _Toc2196 \h </w:instrText>
          </w:r>
          <w:r>
            <w:rPr>
              <w:rFonts w:hint="eastAsia" w:ascii="仿宋" w:hAnsi="仿宋" w:eastAsia="仿宋" w:cs="仿宋"/>
              <w:b/>
              <w:bCs/>
              <w:sz w:val="28"/>
              <w:szCs w:val="28"/>
              <w:highlight w:val="none"/>
            </w:rPr>
            <w:fldChar w:fldCharType="separate"/>
          </w:r>
          <w:r>
            <w:rPr>
              <w:rFonts w:hint="eastAsia" w:ascii="仿宋" w:hAnsi="仿宋" w:eastAsia="仿宋" w:cs="仿宋"/>
              <w:b/>
              <w:bCs/>
              <w:sz w:val="28"/>
              <w:szCs w:val="28"/>
              <w:highlight w:val="none"/>
            </w:rPr>
            <w:t>5</w:t>
          </w:r>
          <w:r>
            <w:rPr>
              <w:rFonts w:hint="eastAsia" w:ascii="仿宋" w:hAnsi="仿宋" w:eastAsia="仿宋" w:cs="仿宋"/>
              <w:b/>
              <w:bCs/>
              <w:sz w:val="28"/>
              <w:szCs w:val="28"/>
              <w:highlight w:val="none"/>
            </w:rPr>
            <w:fldChar w:fldCharType="end"/>
          </w:r>
          <w:r>
            <w:rPr>
              <w:rFonts w:hint="eastAsia" w:ascii="仿宋" w:hAnsi="仿宋" w:eastAsia="仿宋" w:cs="仿宋"/>
              <w:b/>
              <w:bCs/>
              <w:kern w:val="2"/>
              <w:sz w:val="28"/>
              <w:szCs w:val="28"/>
              <w:highlight w:val="none"/>
              <w:lang w:val="en-US" w:eastAsia="zh-CN" w:bidi="ar-SA"/>
            </w:rPr>
            <w:fldChar w:fldCharType="end"/>
          </w:r>
        </w:p>
        <w:p w14:paraId="19A5BD9E">
          <w:pPr>
            <w:rPr>
              <w:rFonts w:hint="default"/>
              <w:lang w:val="en-US" w:eastAsia="zh-CN"/>
            </w:rPr>
          </w:pPr>
          <w:r>
            <w:rPr>
              <w:rFonts w:hint="eastAsia" w:ascii="仿宋" w:hAnsi="仿宋" w:eastAsia="仿宋" w:cs="仿宋"/>
              <w:b/>
              <w:bCs/>
              <w:kern w:val="2"/>
              <w:sz w:val="28"/>
              <w:szCs w:val="28"/>
              <w:highlight w:val="none"/>
              <w:lang w:val="en-US" w:eastAsia="zh-CN" w:bidi="ar-SA"/>
            </w:rPr>
            <w:t>四、技师及商务建议.................................................6</w:t>
          </w:r>
        </w:p>
        <w:p w14:paraId="1F9F9544">
          <w:pPr>
            <w:rPr>
              <w:rFonts w:hint="default"/>
              <w:highlight w:val="none"/>
              <w:lang w:val="en-US" w:eastAsia="zh-CN"/>
            </w:rPr>
          </w:pPr>
          <w:r>
            <w:rPr>
              <w:rFonts w:hint="eastAsia" w:ascii="仿宋" w:hAnsi="仿宋" w:eastAsia="仿宋" w:cs="仿宋"/>
              <w:b/>
              <w:bCs/>
              <w:kern w:val="2"/>
              <w:sz w:val="28"/>
              <w:szCs w:val="28"/>
              <w:highlight w:val="none"/>
              <w:lang w:val="en-US" w:eastAsia="zh-CN" w:bidi="ar-SA"/>
            </w:rPr>
            <w:t>五、现场踏勘确认函.................................................7</w:t>
          </w:r>
        </w:p>
        <w:p w14:paraId="0636A16D">
          <w:pPr>
            <w:rPr>
              <w:rFonts w:hint="eastAsia" w:ascii="仿宋" w:hAnsi="仿宋" w:eastAsia="仿宋" w:cs="仿宋"/>
              <w:kern w:val="2"/>
              <w:sz w:val="28"/>
              <w:szCs w:val="28"/>
              <w:highlight w:val="none"/>
              <w:lang w:val="en-US" w:eastAsia="zh-CN" w:bidi="ar-SA"/>
            </w:rPr>
          </w:pPr>
          <w:r>
            <w:rPr>
              <w:rFonts w:hint="eastAsia" w:ascii="仿宋" w:hAnsi="仿宋" w:eastAsia="仿宋" w:cs="仿宋"/>
              <w:b/>
              <w:bCs/>
              <w:kern w:val="2"/>
              <w:sz w:val="28"/>
              <w:szCs w:val="28"/>
              <w:highlight w:val="none"/>
              <w:lang w:val="en-US" w:eastAsia="zh-CN" w:bidi="ar-SA"/>
            </w:rPr>
            <w:fldChar w:fldCharType="end"/>
          </w:r>
        </w:p>
      </w:sdtContent>
    </w:sdt>
    <w:p w14:paraId="74A15406">
      <w:pPr>
        <w:rPr>
          <w:rFonts w:hint="eastAsia" w:ascii="仿宋" w:hAnsi="仿宋" w:eastAsia="仿宋" w:cs="仿宋"/>
          <w:kern w:val="2"/>
          <w:sz w:val="28"/>
          <w:szCs w:val="28"/>
          <w:highlight w:val="none"/>
          <w:lang w:val="en-US" w:eastAsia="zh-CN" w:bidi="ar-SA"/>
        </w:rPr>
      </w:pPr>
    </w:p>
    <w:p w14:paraId="5239C425">
      <w:pPr>
        <w:rPr>
          <w:rFonts w:hint="eastAsia" w:ascii="仿宋" w:hAnsi="仿宋" w:eastAsia="仿宋" w:cs="仿宋"/>
          <w:kern w:val="0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kern w:val="0"/>
          <w:sz w:val="28"/>
          <w:szCs w:val="28"/>
          <w:highlight w:val="none"/>
          <w:lang w:eastAsia="zh-CN"/>
        </w:rPr>
        <w:br w:type="page"/>
      </w:r>
    </w:p>
    <w:p w14:paraId="363749BB"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13" w:lineRule="auto"/>
        <w:ind w:left="0" w:leftChars="0" w:right="0" w:rightChars="0" w:firstLine="0" w:firstLineChars="0"/>
        <w:jc w:val="center"/>
        <w:textAlignment w:val="auto"/>
        <w:outlineLvl w:val="0"/>
        <w:rPr>
          <w:rFonts w:hint="eastAsia" w:ascii="仿宋" w:hAnsi="仿宋" w:eastAsia="仿宋" w:cs="仿宋"/>
          <w:sz w:val="28"/>
          <w:szCs w:val="28"/>
          <w:highlight w:val="none"/>
        </w:rPr>
      </w:pPr>
      <w:bookmarkStart w:id="1" w:name="_Toc29187"/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一、报价函</w:t>
      </w:r>
      <w:bookmarkEnd w:id="1"/>
    </w:p>
    <w:tbl>
      <w:tblPr>
        <w:tblStyle w:val="9"/>
        <w:tblW w:w="5122" w:type="pct"/>
        <w:tblInd w:w="-21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32"/>
        <w:gridCol w:w="786"/>
        <w:gridCol w:w="1411"/>
        <w:gridCol w:w="1899"/>
        <w:gridCol w:w="1850"/>
        <w:gridCol w:w="2294"/>
      </w:tblGrid>
      <w:tr w14:paraId="2733CD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</w:trPr>
        <w:tc>
          <w:tcPr>
            <w:tcW w:w="8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5AE47C0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highlight w:val="none"/>
                <w:lang w:val="en-US" w:eastAsia="zh-CN"/>
              </w:rPr>
              <w:t>项目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highlight w:val="none"/>
              </w:rPr>
              <w:t>名称</w:t>
            </w:r>
          </w:p>
        </w:tc>
        <w:tc>
          <w:tcPr>
            <w:tcW w:w="3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F52F26F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highlight w:val="none"/>
              </w:rPr>
              <w:t>数量</w:t>
            </w:r>
          </w:p>
        </w:tc>
        <w:tc>
          <w:tcPr>
            <w:tcW w:w="7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3DDD308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 w:eastAsia="zh-CN"/>
              </w:rPr>
              <w:t xml:space="preserve">  单位</w:t>
            </w:r>
          </w:p>
        </w:tc>
        <w:tc>
          <w:tcPr>
            <w:tcW w:w="9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44C006D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highlight w:val="none"/>
              </w:rPr>
              <w:t>总价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highlight w:val="none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highlight w:val="none"/>
                <w:lang w:val="en-US" w:eastAsia="zh-CN"/>
              </w:rPr>
              <w:t>含税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highlight w:val="none"/>
                <w:lang w:eastAsia="zh-CN"/>
              </w:rPr>
              <w:t>）</w:t>
            </w:r>
          </w:p>
        </w:tc>
        <w:tc>
          <w:tcPr>
            <w:tcW w:w="9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7B2C0EB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highlight w:val="none"/>
                <w:lang w:val="en-US" w:eastAsia="zh-CN"/>
              </w:rPr>
              <w:t>完成</w:t>
            </w:r>
            <w:r>
              <w:rPr>
                <w:rFonts w:hint="eastAsia" w:ascii="仿宋" w:hAnsi="仿宋" w:eastAsia="仿宋" w:cs="仿宋"/>
                <w:b w:val="0"/>
                <w:bCs/>
                <w:kern w:val="2"/>
                <w:sz w:val="28"/>
                <w:szCs w:val="28"/>
                <w:highlight w:val="none"/>
                <w:lang w:val="en-US" w:eastAsia="zh-CN" w:bidi="ar"/>
              </w:rPr>
              <w:t>周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highlight w:val="none"/>
                <w:lang w:val="en-US" w:eastAsia="zh-CN"/>
              </w:rPr>
              <w:t>期</w:t>
            </w:r>
          </w:p>
        </w:tc>
        <w:tc>
          <w:tcPr>
            <w:tcW w:w="11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96FCDF5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highlight w:val="none"/>
                <w:lang w:val="en-US" w:eastAsia="zh-CN"/>
              </w:rPr>
              <w:t>供应商规模</w:t>
            </w:r>
          </w:p>
        </w:tc>
      </w:tr>
      <w:tr w14:paraId="4E8612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0" w:hRule="atLeast"/>
        </w:trPr>
        <w:tc>
          <w:tcPr>
            <w:tcW w:w="8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32A8A8A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highlight w:val="none"/>
                <w:lang w:val="en-US" w:eastAsia="zh-CN"/>
              </w:rPr>
              <w:t>吉安技师学院窗帘采购项目</w:t>
            </w:r>
          </w:p>
        </w:tc>
        <w:tc>
          <w:tcPr>
            <w:tcW w:w="3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46107E6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highlight w:val="none"/>
                <w:lang w:val="en-US" w:eastAsia="zh-CN"/>
              </w:rPr>
              <w:t>1</w:t>
            </w:r>
          </w:p>
        </w:tc>
        <w:tc>
          <w:tcPr>
            <w:tcW w:w="7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5FA5B39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highlight w:val="none"/>
                <w:lang w:val="en-US" w:eastAsia="zh-CN"/>
              </w:rPr>
              <w:t>项</w:t>
            </w:r>
          </w:p>
        </w:tc>
        <w:tc>
          <w:tcPr>
            <w:tcW w:w="9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2EDE98C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highlight w:val="none"/>
              </w:rPr>
            </w:pPr>
          </w:p>
        </w:tc>
        <w:tc>
          <w:tcPr>
            <w:tcW w:w="9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FE964AD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highlight w:val="none"/>
              </w:rPr>
            </w:pPr>
          </w:p>
        </w:tc>
        <w:tc>
          <w:tcPr>
            <w:tcW w:w="11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A4BA735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highlight w:val="none"/>
                <w:lang w:val="en-US" w:eastAsia="zh-CN"/>
              </w:rPr>
              <w:t>选填：大、中、小、微型企业</w:t>
            </w:r>
          </w:p>
        </w:tc>
      </w:tr>
    </w:tbl>
    <w:p w14:paraId="3162B67D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6" w:lineRule="exact"/>
        <w:ind w:right="0"/>
        <w:jc w:val="right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highlight w:val="none"/>
          <w:u w:val="single"/>
          <w:shd w:val="clear" w:fill="FFFFFF"/>
          <w:lang w:val="en-US" w:eastAsia="zh-CN"/>
        </w:rPr>
      </w:pPr>
    </w:p>
    <w:p w14:paraId="33B58D59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6" w:lineRule="exact"/>
        <w:ind w:right="0"/>
        <w:jc w:val="right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highlight w:val="none"/>
          <w:u w:val="single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highlight w:val="none"/>
          <w:u w:val="none"/>
          <w:shd w:val="clear" w:fill="FFFFFF"/>
          <w:lang w:val="en-US" w:eastAsia="zh-CN"/>
        </w:rPr>
        <w:t>供 应 商：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highlight w:val="none"/>
          <w:u w:val="single"/>
          <w:shd w:val="clear" w:fill="FFFFFF"/>
          <w:lang w:val="en-US" w:eastAsia="zh-CN"/>
        </w:rPr>
        <w:t>            （盖章）</w:t>
      </w:r>
    </w:p>
    <w:p w14:paraId="2047A6AC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6" w:lineRule="exact"/>
        <w:ind w:right="0"/>
        <w:jc w:val="right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highlight w:val="none"/>
          <w:u w:val="single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highlight w:val="none"/>
          <w:u w:val="none"/>
          <w:shd w:val="clear" w:fill="FFFFFF"/>
          <w:lang w:val="en-US" w:eastAsia="zh-CN"/>
        </w:rPr>
        <w:t> 联 系 人：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highlight w:val="none"/>
          <w:u w:val="single"/>
          <w:shd w:val="clear" w:fill="FFFFFF"/>
          <w:lang w:val="en-US" w:eastAsia="zh-CN"/>
        </w:rPr>
        <w:t>                       </w:t>
      </w:r>
    </w:p>
    <w:p w14:paraId="6C99EDA7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6" w:lineRule="exact"/>
        <w:ind w:right="0"/>
        <w:jc w:val="right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highlight w:val="none"/>
          <w:u w:val="single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highlight w:val="none"/>
          <w:u w:val="none"/>
          <w:shd w:val="clear" w:fill="FFFFFF"/>
          <w:lang w:val="en-US" w:eastAsia="zh-CN"/>
        </w:rPr>
        <w:t> 联系电话：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highlight w:val="none"/>
          <w:u w:val="single"/>
          <w:shd w:val="clear" w:fill="FFFFFF"/>
          <w:lang w:val="en-US" w:eastAsia="zh-CN"/>
        </w:rPr>
        <w:t>                      </w:t>
      </w:r>
    </w:p>
    <w:p w14:paraId="1848192E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6" w:lineRule="exact"/>
        <w:ind w:right="0"/>
        <w:jc w:val="left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highlight w:val="none"/>
          <w:shd w:val="clear" w:fill="FFFFFF"/>
          <w:lang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highlight w:val="none"/>
          <w:shd w:val="clear" w:fill="FFFFFF"/>
          <w:lang w:eastAsia="zh-CN"/>
        </w:rPr>
        <w:t>填写要求：</w:t>
      </w:r>
    </w:p>
    <w:p w14:paraId="283BBC26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6" w:lineRule="exact"/>
        <w:ind w:right="0"/>
        <w:jc w:val="left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highlight w:val="none"/>
          <w:shd w:val="clear" w:fill="FFFFFF"/>
          <w:lang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highlight w:val="none"/>
          <w:shd w:val="clear" w:fill="FFFFFF"/>
          <w:lang w:eastAsia="zh-CN"/>
        </w:rPr>
        <w:t>（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highlight w:val="none"/>
          <w:shd w:val="clear" w:fill="FFFFFF"/>
          <w:lang w:val="en-US" w:eastAsia="zh-CN"/>
        </w:rPr>
        <w:t>1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highlight w:val="none"/>
          <w:shd w:val="clear" w:fill="FFFFFF"/>
          <w:lang w:eastAsia="zh-CN"/>
        </w:rPr>
        <w:t>）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highlight w:val="none"/>
          <w:shd w:val="clear" w:fill="FFFFFF"/>
          <w:lang w:val="en-US" w:eastAsia="zh-CN"/>
        </w:rPr>
        <w:t>总价应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highlight w:val="none"/>
          <w:shd w:val="clear" w:fill="FFFFFF"/>
          <w:lang w:eastAsia="zh-CN"/>
        </w:rPr>
        <w:t>包括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highlight w:val="none"/>
          <w:shd w:val="clear" w:fill="FFFFFF"/>
          <w:lang w:val="en-US" w:eastAsia="zh-CN"/>
        </w:rPr>
        <w:t>所有与完成本项目有关的服务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highlight w:val="none"/>
          <w:shd w:val="clear" w:fill="FFFFFF"/>
          <w:lang w:eastAsia="zh-CN"/>
        </w:rPr>
        <w:t>费用（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highlight w:val="none"/>
          <w:shd w:val="clear" w:fill="FFFFFF"/>
          <w:lang w:val="en-US" w:eastAsia="zh-CN"/>
        </w:rPr>
        <w:t>含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highlight w:val="none"/>
          <w:shd w:val="clear" w:fill="FFFFFF"/>
          <w:lang w:eastAsia="zh-CN"/>
        </w:rPr>
        <w:t>包装费、安装费、运费、保修费、税金、利润、保险费等）。</w:t>
      </w:r>
    </w:p>
    <w:p w14:paraId="3FCA9D08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6" w:lineRule="exact"/>
        <w:ind w:right="0"/>
        <w:jc w:val="left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highlight w:val="none"/>
          <w:shd w:val="clear" w:fill="FFFFFF"/>
          <w:lang w:val="zh-CN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highlight w:val="none"/>
          <w:shd w:val="clear" w:fill="FFFFFF"/>
          <w:lang w:eastAsia="zh-CN"/>
        </w:rPr>
        <w:t>（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highlight w:val="none"/>
          <w:shd w:val="clear" w:fill="FFFFFF"/>
          <w:lang w:val="en-US" w:eastAsia="zh-CN"/>
        </w:rPr>
        <w:t>2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highlight w:val="none"/>
          <w:shd w:val="clear" w:fill="FFFFFF"/>
          <w:lang w:eastAsia="zh-CN"/>
        </w:rPr>
        <w:t>）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highlight w:val="none"/>
          <w:shd w:val="clear" w:fill="FFFFFF"/>
          <w:lang w:val="en-US" w:eastAsia="zh-CN"/>
        </w:rPr>
        <w:t>供应商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highlight w:val="none"/>
          <w:shd w:val="clear" w:fill="FFFFFF"/>
          <w:lang w:eastAsia="zh-CN"/>
        </w:rPr>
        <w:t>规模填写需参考的相关文件：《关于中小企业划型标准规定的通知》（工信部联企业【2011】300号文）。</w:t>
      </w:r>
    </w:p>
    <w:p w14:paraId="3E28DC4F">
      <w:pPr>
        <w:rPr>
          <w:rFonts w:hint="eastAsia" w:ascii="仿宋" w:hAnsi="仿宋" w:eastAsia="仿宋" w:cs="仿宋"/>
          <w:kern w:val="0"/>
          <w:sz w:val="28"/>
          <w:szCs w:val="28"/>
          <w:highlight w:val="none"/>
          <w:lang w:eastAsia="zh-CN"/>
        </w:rPr>
      </w:pPr>
    </w:p>
    <w:p w14:paraId="795E728A">
      <w:pPr>
        <w:rPr>
          <w:rFonts w:hint="eastAsia" w:ascii="仿宋" w:hAnsi="仿宋" w:eastAsia="仿宋" w:cs="仿宋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kern w:val="0"/>
          <w:sz w:val="28"/>
          <w:szCs w:val="28"/>
          <w:highlight w:val="none"/>
          <w:lang w:val="en-US" w:eastAsia="zh-CN"/>
        </w:rPr>
        <w:br w:type="page"/>
      </w:r>
    </w:p>
    <w:p w14:paraId="5FEC50C1">
      <w:pPr>
        <w:pStyle w:val="3"/>
        <w:widowControl/>
        <w:ind w:left="0" w:leftChars="0" w:right="0" w:rightChars="0" w:firstLine="0" w:firstLineChars="0"/>
        <w:outlineLvl w:val="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highlight w:val="none"/>
          <w:shd w:val="clear" w:fill="FFFFFF"/>
        </w:rPr>
      </w:pPr>
      <w:bookmarkStart w:id="2" w:name="_Toc7363"/>
      <w:r>
        <w:rPr>
          <w:rFonts w:hint="eastAsia" w:ascii="仿宋" w:hAnsi="仿宋" w:eastAsia="仿宋" w:cs="仿宋"/>
          <w:kern w:val="0"/>
          <w:sz w:val="28"/>
          <w:szCs w:val="28"/>
          <w:highlight w:val="none"/>
          <w:lang w:val="en-US" w:eastAsia="zh-CN"/>
        </w:rPr>
        <w:t>二</w:t>
      </w:r>
      <w:r>
        <w:rPr>
          <w:rFonts w:hint="eastAsia" w:ascii="仿宋" w:hAnsi="仿宋" w:eastAsia="仿宋" w:cs="仿宋"/>
          <w:kern w:val="0"/>
          <w:sz w:val="28"/>
          <w:szCs w:val="28"/>
          <w:highlight w:val="none"/>
          <w:lang w:eastAsia="zh-CN"/>
        </w:rPr>
        <w:t>、市场调研产品</w:t>
      </w:r>
      <w:r>
        <w:rPr>
          <w:rFonts w:hint="eastAsia" w:ascii="仿宋" w:hAnsi="仿宋" w:eastAsia="仿宋" w:cs="仿宋"/>
          <w:kern w:val="0"/>
          <w:sz w:val="28"/>
          <w:szCs w:val="28"/>
          <w:highlight w:val="none"/>
          <w:lang w:val="en-US" w:eastAsia="zh-CN"/>
        </w:rPr>
        <w:t>报价</w:t>
      </w:r>
      <w:r>
        <w:rPr>
          <w:rFonts w:hint="eastAsia" w:ascii="仿宋" w:hAnsi="仿宋" w:eastAsia="仿宋" w:cs="仿宋"/>
          <w:kern w:val="0"/>
          <w:sz w:val="28"/>
          <w:szCs w:val="28"/>
          <w:highlight w:val="none"/>
          <w:lang w:eastAsia="zh-CN"/>
        </w:rPr>
        <w:t>承诺函</w:t>
      </w:r>
      <w:bookmarkEnd w:id="2"/>
    </w:p>
    <w:p w14:paraId="014F0C21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6" w:lineRule="exact"/>
        <w:ind w:right="0"/>
        <w:jc w:val="left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highlight w:val="none"/>
          <w:shd w:val="clear" w:fill="FFFFFF"/>
          <w:lang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highlight w:val="none"/>
          <w:shd w:val="clear" w:fill="FFFFFF"/>
        </w:rPr>
        <w:t>致：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highlight w:val="none"/>
          <w:shd w:val="clear" w:fill="FFFFFF"/>
          <w:lang w:eastAsia="zh-CN"/>
        </w:rPr>
        <w:t>吉安技师学院</w:t>
      </w:r>
    </w:p>
    <w:p w14:paraId="3E3C237A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6" w:lineRule="exact"/>
        <w:ind w:left="0" w:right="0" w:firstLine="560" w:firstLineChars="200"/>
        <w:jc w:val="left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highlight w:val="none"/>
          <w:shd w:val="clear" w:fill="FFFFFF"/>
          <w:vertAlign w:val="baseline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highlight w:val="none"/>
          <w:shd w:val="clear" w:fill="FFFFFF"/>
          <w:vertAlign w:val="baseline"/>
        </w:rPr>
        <w:t>我单位在参加贵方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highlight w:val="none"/>
          <w:u w:val="single"/>
          <w:shd w:val="clear" w:fill="FFFFFF"/>
          <w:vertAlign w:val="baseline"/>
        </w:rPr>
        <w:t xml:space="preserve">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highlight w:val="none"/>
          <w:u w:val="single"/>
          <w:shd w:val="clear" w:fill="FFFFFF"/>
          <w:vertAlign w:val="baseline"/>
          <w:lang w:eastAsia="zh-CN"/>
        </w:rPr>
        <w:t>吉安技师学院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highlight w:val="none"/>
          <w:u w:val="single"/>
          <w:shd w:val="clear" w:fill="FFFFFF"/>
          <w:vertAlign w:val="baseline"/>
          <w:lang w:val="en-US" w:eastAsia="zh-CN"/>
        </w:rPr>
        <w:t>窗帘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highlight w:val="none"/>
          <w:u w:val="single"/>
          <w:shd w:val="clear" w:fill="FFFFFF"/>
          <w:vertAlign w:val="baseline"/>
        </w:rPr>
        <w:t xml:space="preserve">采购项目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highlight w:val="none"/>
          <w:shd w:val="clear" w:fill="FFFFFF"/>
          <w:vertAlign w:val="baseline"/>
        </w:rPr>
        <w:t>的市场调研活动中，郑重承诺如下：</w:t>
      </w:r>
    </w:p>
    <w:p w14:paraId="2873CDD4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6" w:lineRule="exact"/>
        <w:ind w:left="0" w:right="0" w:firstLine="560" w:firstLineChars="200"/>
        <w:jc w:val="left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highlight w:val="none"/>
          <w:shd w:val="clear" w:fill="FFFFFF"/>
          <w:vertAlign w:val="baseline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highlight w:val="none"/>
          <w:shd w:val="clear" w:fill="FFFFFF"/>
          <w:vertAlign w:val="baseline"/>
        </w:rPr>
        <w:t>我方声明，本次方案征集提交的全部资料真实、准确、完整；本次报价为同期校园窗帘采购公允市场价，已包含布料、轨道、电动设备、辅材、人工安装、运输、售后质保、税费等所有成本。若存在虚假材料、恶意虚低 / 虚高报价，由此产生的全部法律责任、经济损失均由我方自行承担。</w:t>
      </w:r>
    </w:p>
    <w:p w14:paraId="11C7557B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6" w:lineRule="exact"/>
        <w:ind w:left="0" w:right="0" w:firstLine="560" w:firstLineChars="200"/>
        <w:jc w:val="left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highlight w:val="none"/>
          <w:shd w:val="clear" w:fill="FFFFFF"/>
          <w:vertAlign w:val="baseline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highlight w:val="none"/>
          <w:shd w:val="clear" w:fill="FFFFFF"/>
          <w:vertAlign w:val="baseline"/>
        </w:rPr>
        <w:t>供 应 商： （盖章）</w:t>
      </w:r>
    </w:p>
    <w:p w14:paraId="18D8834B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6" w:lineRule="exact"/>
        <w:ind w:left="0" w:right="0" w:firstLine="560" w:firstLineChars="200"/>
        <w:jc w:val="left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highlight w:val="none"/>
          <w:shd w:val="clear" w:fill="FFFFFF"/>
          <w:vertAlign w:val="baseline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highlight w:val="none"/>
          <w:shd w:val="clear" w:fill="FFFFFF"/>
          <w:vertAlign w:val="baseline"/>
        </w:rPr>
        <w:t>联 系 人：</w:t>
      </w:r>
    </w:p>
    <w:p w14:paraId="43AE5D96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6" w:lineRule="exact"/>
        <w:ind w:left="0" w:right="0" w:firstLine="560" w:firstLineChars="200"/>
        <w:jc w:val="left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highlight w:val="none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highlight w:val="none"/>
          <w:shd w:val="clear" w:fill="FFFFFF"/>
          <w:vertAlign w:val="baseline"/>
        </w:rPr>
        <w:t>联系电话：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highlight w:val="none"/>
          <w:shd w:val="clear" w:fill="FFFFFF"/>
        </w:rPr>
        <w:t>                                      </w:t>
      </w:r>
    </w:p>
    <w:p w14:paraId="742111EB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6" w:lineRule="exact"/>
        <w:ind w:left="0" w:right="0" w:firstLine="560" w:firstLineChars="200"/>
        <w:jc w:val="right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highlight w:val="none"/>
          <w:shd w:val="clear" w:fill="FFFFFF"/>
          <w:lang w:val="en-US" w:eastAsia="zh-CN"/>
        </w:rPr>
        <w:t>供 应 商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highlight w:val="none"/>
          <w:shd w:val="clear" w:fill="FFFFFF"/>
        </w:rPr>
        <w:t>：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highlight w:val="none"/>
          <w:u w:val="single"/>
          <w:shd w:val="clear" w:fill="FFFFFF"/>
        </w:rPr>
        <w:t>     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highlight w:val="none"/>
          <w:u w:val="single"/>
          <w:shd w:val="clear" w:fill="FFFFFF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highlight w:val="none"/>
          <w:u w:val="single"/>
          <w:shd w:val="clear" w:fill="FFFFFF"/>
        </w:rPr>
        <w:t>（盖章）</w:t>
      </w:r>
    </w:p>
    <w:p w14:paraId="3F29F600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6" w:lineRule="exact"/>
        <w:ind w:left="0" w:right="0" w:firstLine="560" w:firstLineChars="200"/>
        <w:jc w:val="right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highlight w:val="none"/>
          <w:shd w:val="clear" w:fill="FFFFFF"/>
        </w:rPr>
        <w:t> 联 系 人：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highlight w:val="none"/>
          <w:u w:val="single"/>
          <w:shd w:val="clear" w:fill="FFFFFF"/>
        </w:rPr>
        <w:t>    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highlight w:val="none"/>
          <w:u w:val="single"/>
          <w:shd w:val="clear" w:fill="FFFFFF"/>
          <w:lang w:val="en-US" w:eastAsia="zh-CN"/>
        </w:rPr>
        <w:t xml:space="preserve">         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highlight w:val="none"/>
          <w:u w:val="single"/>
          <w:shd w:val="clear" w:fill="FFFFFF"/>
        </w:rPr>
        <w:t>       </w:t>
      </w:r>
    </w:p>
    <w:p w14:paraId="2C21CCCA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6" w:lineRule="exact"/>
        <w:ind w:left="0" w:right="0" w:firstLine="560" w:firstLineChars="200"/>
        <w:jc w:val="right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highlight w:val="none"/>
          <w:shd w:val="clear" w:fill="FFFFFF"/>
        </w:rPr>
        <w:t> 联系电话：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highlight w:val="none"/>
          <w:u w:val="single"/>
          <w:shd w:val="clear" w:fill="FFFFFF"/>
        </w:rPr>
        <w:t>     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highlight w:val="none"/>
          <w:u w:val="single"/>
          <w:shd w:val="clear" w:fill="FFFFFF"/>
          <w:lang w:val="en-US" w:eastAsia="zh-CN"/>
        </w:rPr>
        <w:t xml:space="preserve">          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highlight w:val="none"/>
          <w:u w:val="single"/>
          <w:shd w:val="clear" w:fill="FFFFFF"/>
        </w:rPr>
        <w:t>    </w:t>
      </w:r>
    </w:p>
    <w:p w14:paraId="116D803D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2660" w:firstLineChars="950"/>
        <w:jc w:val="both"/>
        <w:rPr>
          <w:rFonts w:hint="eastAsia" w:ascii="仿宋" w:hAnsi="仿宋" w:eastAsia="仿宋" w:cs="仿宋"/>
          <w:kern w:val="0"/>
          <w:sz w:val="28"/>
          <w:szCs w:val="28"/>
          <w:highlight w:val="none"/>
          <w:lang w:val="en-US"/>
        </w:rPr>
      </w:pPr>
    </w:p>
    <w:p w14:paraId="31DA4DC2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4900" w:firstLineChars="1750"/>
        <w:jc w:val="both"/>
        <w:rPr>
          <w:rFonts w:hint="eastAsia" w:ascii="仿宋" w:hAnsi="仿宋" w:eastAsia="仿宋" w:cs="仿宋"/>
          <w:color w:val="000000"/>
          <w:kern w:val="0"/>
          <w:sz w:val="28"/>
          <w:szCs w:val="28"/>
          <w:highlight w:val="none"/>
          <w:lang w:val="en-US"/>
        </w:rPr>
      </w:pPr>
    </w:p>
    <w:p w14:paraId="6D00021C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  <w:lang w:val="en-US" w:eastAsia="zh-CN" w:bidi="ar"/>
        </w:rPr>
        <w:sectPr>
          <w:footerReference r:id="rId3" w:type="default"/>
          <w:pgSz w:w="11906" w:h="16838"/>
          <w:pgMar w:top="1191" w:right="1191" w:bottom="1191" w:left="1191" w:header="851" w:footer="992" w:gutter="0"/>
          <w:cols w:space="0" w:num="1"/>
          <w:rtlGutter w:val="0"/>
          <w:docGrid w:type="lines" w:linePitch="312" w:charSpace="0"/>
        </w:sectPr>
      </w:pPr>
    </w:p>
    <w:p w14:paraId="03E5A6F0">
      <w:pPr>
        <w:pStyle w:val="3"/>
        <w:widowControl/>
        <w:numPr>
          <w:ilvl w:val="0"/>
          <w:numId w:val="0"/>
        </w:numPr>
        <w:ind w:left="0" w:leftChars="0" w:right="0" w:rightChars="0" w:firstLine="0" w:firstLineChars="0"/>
        <w:jc w:val="center"/>
        <w:outlineLvl w:val="0"/>
        <w:rPr>
          <w:rFonts w:hint="eastAsia" w:ascii="仿宋" w:hAnsi="仿宋" w:eastAsia="仿宋" w:cs="仿宋"/>
          <w:sz w:val="28"/>
          <w:szCs w:val="28"/>
          <w:highlight w:val="none"/>
          <w:lang w:val="en-US"/>
        </w:rPr>
      </w:pPr>
      <w:bookmarkStart w:id="3" w:name="_Toc2196"/>
      <w:bookmarkStart w:id="4" w:name="_Toc485736233"/>
      <w:bookmarkStart w:id="5" w:name="_Toc480191544"/>
      <w:bookmarkStart w:id="6" w:name="_Toc265316642"/>
      <w:r>
        <w:rPr>
          <w:rFonts w:hint="eastAsia" w:ascii="仿宋" w:hAnsi="仿宋" w:eastAsia="仿宋" w:cs="仿宋"/>
          <w:b/>
          <w:kern w:val="2"/>
          <w:sz w:val="28"/>
          <w:szCs w:val="28"/>
          <w:highlight w:val="none"/>
          <w:lang w:val="en-US" w:eastAsia="zh-CN" w:bidi="ar"/>
        </w:rPr>
        <w:t>三、供应商响应</w:t>
      </w:r>
      <w:bookmarkEnd w:id="3"/>
      <w:r>
        <w:rPr>
          <w:rFonts w:hint="eastAsia" w:ascii="仿宋" w:hAnsi="仿宋" w:eastAsia="仿宋" w:cs="仿宋"/>
          <w:b/>
          <w:kern w:val="2"/>
          <w:sz w:val="28"/>
          <w:szCs w:val="28"/>
          <w:highlight w:val="none"/>
          <w:lang w:val="en-US" w:eastAsia="zh-CN" w:bidi="ar"/>
        </w:rPr>
        <w:t>资料</w:t>
      </w:r>
    </w:p>
    <w:p w14:paraId="2A05003B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6" w:lineRule="exact"/>
        <w:ind w:right="0"/>
        <w:jc w:val="left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highlight w:val="none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highlight w:val="none"/>
          <w:shd w:val="clear" w:fill="FFFFFF"/>
          <w:lang w:val="en-US" w:eastAsia="zh-CN"/>
        </w:rPr>
        <w:t>参与本次调查征集的供应商须按要求准备并提交以下响应资料：</w:t>
      </w:r>
    </w:p>
    <w:p w14:paraId="6213D5FE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6" w:lineRule="exact"/>
        <w:ind w:right="0"/>
        <w:jc w:val="left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highlight w:val="none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highlight w:val="none"/>
          <w:shd w:val="clear" w:fill="FFFFFF"/>
          <w:lang w:val="en-US" w:eastAsia="zh-CN"/>
        </w:rPr>
        <w:t>1.有效营业执照副本复印件，经营范围包含窗帘制作、布艺软装、装饰材料销售、室内装饰工程相关内容。</w:t>
      </w:r>
    </w:p>
    <w:p w14:paraId="617BB37D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6" w:lineRule="exact"/>
        <w:ind w:right="0"/>
        <w:jc w:val="left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highlight w:val="none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highlight w:val="none"/>
          <w:shd w:val="clear" w:fill="FFFFFF"/>
          <w:lang w:val="en-US" w:eastAsia="zh-CN"/>
        </w:rPr>
        <w:t>2.法定代表人身份证明书；委托代理参与的，另附法定代表人授权委托书及代理人身份证复印件。</w:t>
      </w:r>
    </w:p>
    <w:p w14:paraId="74ABD122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6" w:lineRule="exact"/>
        <w:ind w:right="0"/>
        <w:jc w:val="left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highlight w:val="none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highlight w:val="none"/>
          <w:shd w:val="clear" w:fill="FFFFFF"/>
          <w:lang w:val="en-US" w:eastAsia="zh-CN"/>
        </w:rPr>
        <w:t>3.报价明细佐证材料：分楼栋、分区域窗帘分项报价清单、面料 / 轨道 / 电机品牌规格单价表。</w:t>
      </w:r>
    </w:p>
    <w:p w14:paraId="37BCB036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6" w:lineRule="exact"/>
        <w:ind w:right="0"/>
        <w:jc w:val="left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highlight w:val="none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highlight w:val="none"/>
          <w:shd w:val="clear" w:fill="FFFFFF"/>
          <w:lang w:val="en-US" w:eastAsia="zh-CN"/>
        </w:rPr>
        <w:t>4.完整实施方案：分区域供货安装计划、成品保护方案、墙面修复、现场清洁方案。</w:t>
      </w:r>
    </w:p>
    <w:p w14:paraId="7DE95321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6" w:lineRule="exact"/>
        <w:ind w:right="0"/>
        <w:jc w:val="left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highlight w:val="none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highlight w:val="none"/>
          <w:shd w:val="clear" w:fill="FFFFFF"/>
          <w:lang w:val="en-US" w:eastAsia="zh-CN"/>
        </w:rPr>
        <w:t>5.技术、商务部分建议：按格式要求填写后并加盖供应商公章。</w:t>
      </w:r>
    </w:p>
    <w:p w14:paraId="12C11DF9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6" w:lineRule="exact"/>
        <w:ind w:right="0"/>
        <w:jc w:val="left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kern w:val="0"/>
          <w:sz w:val="28"/>
          <w:szCs w:val="28"/>
          <w:highlight w:val="none"/>
          <w:shd w:val="clear" w:fill="FFFFFF"/>
          <w:lang w:val="en-US" w:eastAsia="zh-CN" w:bidi="ar-SA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highlight w:val="none"/>
          <w:shd w:val="clear" w:fill="FFFFFF"/>
          <w:lang w:val="en-US" w:eastAsia="zh-CN"/>
        </w:rPr>
        <w:br w:type="page"/>
      </w:r>
      <w:bookmarkEnd w:id="4"/>
      <w:bookmarkEnd w:id="5"/>
      <w:bookmarkEnd w:id="6"/>
    </w:p>
    <w:p w14:paraId="411C7E7C">
      <w:pPr>
        <w:pStyle w:val="3"/>
        <w:widowControl/>
        <w:numPr>
          <w:ilvl w:val="0"/>
          <w:numId w:val="0"/>
        </w:numPr>
        <w:ind w:left="0" w:leftChars="0" w:right="0" w:rightChars="0" w:firstLine="0" w:firstLineChars="0"/>
        <w:jc w:val="center"/>
        <w:outlineLvl w:val="0"/>
        <w:rPr>
          <w:rFonts w:hint="default" w:ascii="仿宋" w:hAnsi="仿宋" w:eastAsia="仿宋" w:cs="仿宋"/>
          <w:sz w:val="28"/>
          <w:szCs w:val="28"/>
          <w:highlight w:val="none"/>
          <w:lang w:val="en-US"/>
        </w:rPr>
      </w:pPr>
      <w:r>
        <w:rPr>
          <w:rFonts w:hint="eastAsia" w:ascii="仿宋" w:hAnsi="仿宋" w:eastAsia="仿宋" w:cs="仿宋"/>
          <w:b/>
          <w:kern w:val="2"/>
          <w:sz w:val="28"/>
          <w:szCs w:val="28"/>
          <w:highlight w:val="none"/>
          <w:lang w:val="en-US" w:eastAsia="zh-CN" w:bidi="ar"/>
        </w:rPr>
        <w:t>四、技术及商务建议</w:t>
      </w:r>
    </w:p>
    <w:p w14:paraId="2BB3FE6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firstLine="0" w:firstLineChars="0"/>
        <w:jc w:val="both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kern w:val="0"/>
          <w:sz w:val="28"/>
          <w:szCs w:val="28"/>
          <w:highlight w:val="none"/>
          <w:shd w:val="clear" w:fill="FFFFFF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kern w:val="0"/>
          <w:sz w:val="28"/>
          <w:szCs w:val="28"/>
          <w:highlight w:val="none"/>
          <w:shd w:val="clear" w:fill="FFFFFF"/>
          <w:lang w:val="en-US" w:eastAsia="zh-CN" w:bidi="ar-SA"/>
        </w:rPr>
        <w:t>1. 技术方案建议</w:t>
      </w:r>
    </w:p>
    <w:p w14:paraId="176CA70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eastAsia" w:ascii="仿宋" w:hAnsi="仿宋" w:eastAsia="仿宋" w:cs="仿宋"/>
          <w:b w:val="0"/>
          <w:i w:val="0"/>
          <w:iCs w:val="0"/>
          <w:caps w:val="0"/>
          <w:color w:val="333333"/>
          <w:spacing w:val="0"/>
          <w:kern w:val="0"/>
          <w:sz w:val="28"/>
          <w:szCs w:val="28"/>
          <w:highlight w:val="none"/>
          <w:shd w:val="clear" w:fill="FFFFFF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i w:val="0"/>
          <w:iCs w:val="0"/>
          <w:caps w:val="0"/>
          <w:color w:val="333333"/>
          <w:spacing w:val="0"/>
          <w:kern w:val="0"/>
          <w:sz w:val="28"/>
          <w:szCs w:val="28"/>
          <w:highlight w:val="none"/>
          <w:shd w:val="clear" w:fill="FFFFFF"/>
          <w:lang w:val="en-US" w:eastAsia="zh-CN" w:bidi="ar-SA"/>
        </w:rPr>
        <w:t>1.1 分区窗帘配置方案 针对学校多媒体教室、实训机房、实训室、会议室、办公室等不同区域，分别提供适配窗帘方案；实训精密仪器区域提供高遮光、防反光、防静电面料选型。 1.2 面料与防护工艺建议 面料阻燃、降噪、防潮、耐晒、易清洗工艺标准；遮光率参数标准；布料锁边、拼接加固加工工艺；成品打包防尘、防污运输防护措施。 1.3 轨道及电动设备安装方案 普通手动铝合金轨道、重型弯轨、静音轨道安装固定工艺；墙体打孔保护、墙面破损修补配套措施。 1.4 现场施工管理 分楼栋、分楼层错峰安装施工计划；成品门窗、墙面、实训设备保护措施；施工废料统一清运处理方案。</w:t>
      </w:r>
    </w:p>
    <w:p w14:paraId="6C07840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firstLine="0" w:firstLineChars="0"/>
        <w:jc w:val="both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kern w:val="0"/>
          <w:sz w:val="28"/>
          <w:szCs w:val="28"/>
          <w:highlight w:val="none"/>
          <w:shd w:val="clear" w:fill="FFFFFF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kern w:val="0"/>
          <w:sz w:val="28"/>
          <w:szCs w:val="28"/>
          <w:highlight w:val="none"/>
          <w:shd w:val="clear" w:fill="FFFFFF"/>
          <w:lang w:val="en-US" w:eastAsia="zh-CN" w:bidi="ar-SA"/>
        </w:rPr>
        <w:t>2. 商务条款建议</w:t>
      </w:r>
    </w:p>
    <w:p w14:paraId="2646593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eastAsia" w:ascii="仿宋" w:hAnsi="仿宋" w:eastAsia="仿宋" w:cs="仿宋"/>
          <w:b w:val="0"/>
          <w:i w:val="0"/>
          <w:iCs w:val="0"/>
          <w:caps w:val="0"/>
          <w:color w:val="333333"/>
          <w:spacing w:val="0"/>
          <w:kern w:val="0"/>
          <w:sz w:val="28"/>
          <w:szCs w:val="28"/>
          <w:highlight w:val="none"/>
          <w:shd w:val="clear" w:fill="FFFFFF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i w:val="0"/>
          <w:iCs w:val="0"/>
          <w:caps w:val="0"/>
          <w:color w:val="333333"/>
          <w:spacing w:val="0"/>
          <w:kern w:val="0"/>
          <w:sz w:val="28"/>
          <w:szCs w:val="28"/>
          <w:highlight w:val="none"/>
          <w:shd w:val="clear" w:fill="FFFFFF"/>
          <w:lang w:val="en-US" w:eastAsia="zh-CN" w:bidi="ar-SA"/>
        </w:rPr>
        <w:t>2.1 供货安装周期：合同签订后____日历天内完成全校所有区域窗帘供货、安装、调试、清理交付，可分批次分区完工。 2.2 验收标准：按楼栋房间逐窗核对尺寸、数量；布料无破损、色差、污渍；轨道牢固顺滑；遮光效果满足教学实训使用要求。 2.3 破损赔付保障：承诺因布料质量、运输、安装造成窗帘撕裂、褪色、轨道变形、电机损坏、配件缺失等问题，个工作日内免费更换、修复；人为或施工损坏校方墙体、设施按实价赔偿。可提供履约保证金 / 质保金作为赔付保障。 2.4 支付方式：建议预付款%，全部完工整体验收合格支付____%，质保金____%，质保期满无质量问题无息付清。 2.5 质保服务：整体质保____个月，面料、轨道、电机故障免费上门维修更换；明确售后上门响应时效、年度巡检维保方案。</w:t>
      </w:r>
    </w:p>
    <w:p w14:paraId="57DF012E">
      <w:pPr>
        <w:keepNext w:val="0"/>
        <w:keepLines w:val="0"/>
        <w:widowControl w:val="0"/>
        <w:suppressLineNumbers w:val="0"/>
        <w:spacing w:before="0" w:beforeAutospacing="0" w:after="0" w:afterAutospacing="0"/>
        <w:ind w:right="0"/>
        <w:jc w:val="center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kern w:val="0"/>
          <w:sz w:val="28"/>
          <w:szCs w:val="28"/>
          <w:highlight w:val="none"/>
          <w:shd w:val="clear" w:fill="FFFFFF"/>
          <w:lang w:val="en-US" w:eastAsia="zh-CN" w:bidi="ar-SA"/>
        </w:rPr>
      </w:pPr>
    </w:p>
    <w:p w14:paraId="192EC3DF">
      <w:pPr>
        <w:keepNext w:val="0"/>
        <w:keepLines w:val="0"/>
        <w:widowControl w:val="0"/>
        <w:suppressLineNumbers w:val="0"/>
        <w:spacing w:before="0" w:beforeAutospacing="0" w:after="0" w:afterAutospacing="0"/>
        <w:ind w:right="0"/>
        <w:jc w:val="both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kern w:val="0"/>
          <w:sz w:val="28"/>
          <w:szCs w:val="28"/>
          <w:highlight w:val="none"/>
          <w:shd w:val="clear" w:fill="FFFFFF"/>
          <w:lang w:val="en-US" w:eastAsia="zh-CN" w:bidi="ar-SA"/>
        </w:rPr>
      </w:pPr>
    </w:p>
    <w:p w14:paraId="3F2ACDBF">
      <w:pPr>
        <w:keepNext w:val="0"/>
        <w:keepLines w:val="0"/>
        <w:widowControl w:val="0"/>
        <w:suppressLineNumbers w:val="0"/>
        <w:spacing w:before="0" w:beforeAutospacing="0" w:after="0" w:afterAutospacing="0"/>
        <w:ind w:right="0"/>
        <w:jc w:val="center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kern w:val="0"/>
          <w:sz w:val="28"/>
          <w:szCs w:val="28"/>
          <w:highlight w:val="none"/>
          <w:shd w:val="clear" w:fill="FFFFFF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kern w:val="0"/>
          <w:sz w:val="28"/>
          <w:szCs w:val="28"/>
          <w:highlight w:val="none"/>
          <w:shd w:val="clear" w:fill="FFFFFF"/>
          <w:lang w:val="en-US" w:eastAsia="zh-CN" w:bidi="ar-SA"/>
        </w:rPr>
        <w:t>五、现场踏勘确认函</w:t>
      </w:r>
    </w:p>
    <w:p w14:paraId="20689ED1">
      <w:pPr>
        <w:keepNext w:val="0"/>
        <w:keepLines w:val="0"/>
        <w:widowControl w:val="0"/>
        <w:suppressLineNumbers w:val="0"/>
        <w:spacing w:before="0" w:beforeAutospacing="0" w:after="0" w:afterAutospacing="0"/>
        <w:ind w:right="0"/>
        <w:jc w:val="left"/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kern w:val="0"/>
          <w:sz w:val="28"/>
          <w:szCs w:val="28"/>
          <w:highlight w:val="none"/>
          <w:shd w:val="clear" w:fill="FFFFFF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kern w:val="0"/>
          <w:sz w:val="28"/>
          <w:szCs w:val="28"/>
          <w:highlight w:val="none"/>
          <w:shd w:val="clear" w:fill="FFFFFF"/>
          <w:lang w:val="en-US" w:eastAsia="zh-CN" w:bidi="ar-SA"/>
        </w:rPr>
        <w:t xml:space="preserve">   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kern w:val="0"/>
          <w:sz w:val="28"/>
          <w:szCs w:val="28"/>
          <w:highlight w:val="none"/>
          <w:shd w:val="clear" w:fill="FFFFFF"/>
          <w:lang w:val="en-US" w:eastAsia="zh-CN" w:bidi="ar-SA"/>
        </w:rPr>
        <w:t xml:space="preserve"> 此处提供供应商前往踏勘现场后，经采购人确认盖章后的踏勘确认函扫描件（格式详见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kern w:val="0"/>
          <w:sz w:val="28"/>
          <w:szCs w:val="28"/>
          <w:highlight w:val="none"/>
          <w:shd w:val="clear" w:fill="FFFFFF"/>
          <w:lang w:val="en-US" w:eastAsia="zh-CN" w:bidi="ar-SA"/>
        </w:rPr>
        <w:t>公开调研公告附件2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kern w:val="0"/>
          <w:sz w:val="28"/>
          <w:szCs w:val="28"/>
          <w:highlight w:val="none"/>
          <w:shd w:val="clear" w:fill="FFFFFF"/>
          <w:lang w:val="en-US" w:eastAsia="zh-CN" w:bidi="ar-SA"/>
        </w:rPr>
        <w:t>）。</w:t>
      </w:r>
    </w:p>
    <w:sectPr>
      <w:pgSz w:w="11906" w:h="16838"/>
      <w:pgMar w:top="1191" w:right="1191" w:bottom="1191" w:left="119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E0FF6A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A307A5D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WLh2QyAgAAY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9YuHZ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A307A5D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VlYjQwMjJiNWFhM2I2ZGZiZWNmZjA3OGY1ZDg5ZTMifQ=="/>
  </w:docVars>
  <w:rsids>
    <w:rsidRoot w:val="00000000"/>
    <w:rsid w:val="0050638A"/>
    <w:rsid w:val="03067E0E"/>
    <w:rsid w:val="036043B1"/>
    <w:rsid w:val="03B66127"/>
    <w:rsid w:val="03E81F20"/>
    <w:rsid w:val="05EF54B6"/>
    <w:rsid w:val="07E90B43"/>
    <w:rsid w:val="08B81721"/>
    <w:rsid w:val="0A20377C"/>
    <w:rsid w:val="0B097CF4"/>
    <w:rsid w:val="0C5A0701"/>
    <w:rsid w:val="0D5D137E"/>
    <w:rsid w:val="11DA72DC"/>
    <w:rsid w:val="11F61A7B"/>
    <w:rsid w:val="12F52B95"/>
    <w:rsid w:val="16E96FA8"/>
    <w:rsid w:val="17460982"/>
    <w:rsid w:val="1B593EEC"/>
    <w:rsid w:val="1BCD7E29"/>
    <w:rsid w:val="1F7312F5"/>
    <w:rsid w:val="1FC90EF8"/>
    <w:rsid w:val="1FD355E4"/>
    <w:rsid w:val="21107A02"/>
    <w:rsid w:val="22E15373"/>
    <w:rsid w:val="231D4DAE"/>
    <w:rsid w:val="244D0366"/>
    <w:rsid w:val="26167E18"/>
    <w:rsid w:val="2B687572"/>
    <w:rsid w:val="2CA73D57"/>
    <w:rsid w:val="2F070BCC"/>
    <w:rsid w:val="2F57083E"/>
    <w:rsid w:val="32F62C18"/>
    <w:rsid w:val="33FE1FC4"/>
    <w:rsid w:val="34595617"/>
    <w:rsid w:val="34E00A83"/>
    <w:rsid w:val="36E44B5A"/>
    <w:rsid w:val="37923E1B"/>
    <w:rsid w:val="37D409A8"/>
    <w:rsid w:val="38530C64"/>
    <w:rsid w:val="385B52F0"/>
    <w:rsid w:val="3A3A2209"/>
    <w:rsid w:val="3BB60E8E"/>
    <w:rsid w:val="3CDE204C"/>
    <w:rsid w:val="3D030E9B"/>
    <w:rsid w:val="3FF26E0B"/>
    <w:rsid w:val="3FFB6A5D"/>
    <w:rsid w:val="43945EE7"/>
    <w:rsid w:val="49DC1D3F"/>
    <w:rsid w:val="52037193"/>
    <w:rsid w:val="52FA37EB"/>
    <w:rsid w:val="53C23E08"/>
    <w:rsid w:val="54447099"/>
    <w:rsid w:val="54564AA4"/>
    <w:rsid w:val="56FF1C5A"/>
    <w:rsid w:val="574A3825"/>
    <w:rsid w:val="5A014B64"/>
    <w:rsid w:val="615B7AC0"/>
    <w:rsid w:val="61ED13F3"/>
    <w:rsid w:val="67DC13E8"/>
    <w:rsid w:val="68055AE3"/>
    <w:rsid w:val="6A01711B"/>
    <w:rsid w:val="6C610E65"/>
    <w:rsid w:val="6E9C4B53"/>
    <w:rsid w:val="6F752926"/>
    <w:rsid w:val="6FD02422"/>
    <w:rsid w:val="70A31BA6"/>
    <w:rsid w:val="70C3408E"/>
    <w:rsid w:val="710846AE"/>
    <w:rsid w:val="71800A8E"/>
    <w:rsid w:val="7CAB5062"/>
    <w:rsid w:val="7EC20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link w:val="15"/>
    <w:unhideWhenUsed/>
    <w:qFormat/>
    <w:uiPriority w:val="0"/>
    <w:pPr>
      <w:keepNext/>
      <w:keepLines/>
      <w:widowControl w:val="0"/>
      <w:suppressLineNumbers w:val="0"/>
      <w:spacing w:before="260" w:beforeAutospacing="0" w:after="260" w:afterAutospacing="0" w:line="412" w:lineRule="auto"/>
      <w:ind w:left="0" w:right="0" w:firstLine="628"/>
      <w:jc w:val="center"/>
      <w:outlineLvl w:val="1"/>
    </w:pPr>
    <w:rPr>
      <w:rFonts w:ascii="Arial" w:hAnsi="Arial" w:eastAsia="黑体" w:cs="Times New Roman"/>
      <w:b/>
      <w:kern w:val="2"/>
      <w:sz w:val="32"/>
      <w:szCs w:val="20"/>
      <w:lang w:val="en-US" w:eastAsia="zh-CN" w:bidi="ar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next w:val="1"/>
    <w:link w:val="16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toc 1"/>
    <w:basedOn w:val="1"/>
    <w:next w:val="1"/>
    <w:qFormat/>
    <w:uiPriority w:val="0"/>
  </w:style>
  <w:style w:type="paragraph" w:styleId="7">
    <w:name w:val="toc 2"/>
    <w:basedOn w:val="1"/>
    <w:next w:val="1"/>
    <w:qFormat/>
    <w:uiPriority w:val="0"/>
    <w:pPr>
      <w:ind w:left="420" w:leftChars="200"/>
    </w:pPr>
  </w:style>
  <w:style w:type="paragraph" w:styleId="8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0">
    <w:name w:val="Table Grid"/>
    <w:basedOn w:val="9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page number"/>
    <w:basedOn w:val="11"/>
    <w:qFormat/>
    <w:uiPriority w:val="0"/>
    <w:rPr>
      <w:rFonts w:hint="default" w:ascii="Times New Roman" w:hAnsi="Times New Roman" w:cs="Times New Roman"/>
    </w:rPr>
  </w:style>
  <w:style w:type="character" w:customStyle="1" w:styleId="14">
    <w:name w:val="页脚 Char"/>
    <w:basedOn w:val="11"/>
    <w:link w:val="4"/>
    <w:qFormat/>
    <w:uiPriority w:val="0"/>
    <w:rPr>
      <w:kern w:val="2"/>
      <w:sz w:val="18"/>
    </w:rPr>
  </w:style>
  <w:style w:type="character" w:customStyle="1" w:styleId="15">
    <w:name w:val="标题 2 Char"/>
    <w:basedOn w:val="11"/>
    <w:link w:val="3"/>
    <w:qFormat/>
    <w:uiPriority w:val="0"/>
    <w:rPr>
      <w:rFonts w:hint="default" w:ascii="Arial" w:hAnsi="Arial" w:eastAsia="黑体" w:cs="Arial"/>
      <w:b/>
      <w:kern w:val="2"/>
      <w:sz w:val="32"/>
    </w:rPr>
  </w:style>
  <w:style w:type="character" w:customStyle="1" w:styleId="16">
    <w:name w:val="页眉 Char"/>
    <w:basedOn w:val="11"/>
    <w:link w:val="5"/>
    <w:qFormat/>
    <w:uiPriority w:val="0"/>
    <w:rPr>
      <w:kern w:val="2"/>
      <w:sz w:val="18"/>
      <w:szCs w:val="18"/>
    </w:rPr>
  </w:style>
  <w:style w:type="character" w:customStyle="1" w:styleId="17">
    <w:name w:val="font41"/>
    <w:basedOn w:val="11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18">
    <w:name w:val="font61"/>
    <w:basedOn w:val="11"/>
    <w:qFormat/>
    <w:uiPriority w:val="0"/>
    <w:rPr>
      <w:rFonts w:hint="eastAsia" w:ascii="宋体" w:hAnsi="宋体" w:eastAsia="宋体" w:cs="宋体"/>
      <w:b/>
      <w:bCs/>
      <w:color w:val="FF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e719eb7d-7384-429a-8638-e3b644005ecd</errorID>
      <errorWord>【2011】300号</errorWord>
      <group>L1_Knowledge</group>
      <groupName>知识性问题</groupName>
      <ability>L2_Knowledge</ability>
      <abilityName>其他知识</abilityName>
      <candidateList>
        <item>〔2011〕300号</item>
      </candidateList>
      <explain>发文字号格式错误。</explain>
      <paraID>3FCA9D08</paraID>
      <start>73</start>
      <end>83</end>
      <status>unmodified</status>
      <modifiedWord/>
      <trackRevisions>false</trackRevisions>
    </reviewItem>
    <reviewItem>
      <errorID>ff7e1a1e-cdad-4c6e-a4a2-1f3907414bed</errorID>
      <errorWord>红</errorWord>
      <group>L1_AI</group>
      <groupName>深度校对</groupName>
      <ability>L2_AI_Grammar</ability>
      <abilityName>语法纠错</abilityName>
      <candidateList>
        <item>加盖红</item>
      </candidateList>
      <explain/>
      <paraID>7C052B9D</paraID>
      <start>40</start>
      <end>43</end>
      <status>modified</status>
      <modifiedWord>加盖红</modifiedWord>
      <trackRevisions>false</trackRevisions>
    </reviewItem>
    <reviewItem>
      <errorID>2b7f0d4c-c7c6-40a7-b7af-66679eafeb94</errorID>
      <errorWord>考虑到</errorWord>
      <group>L1_Word</group>
      <groupName>字词问题</groupName>
      <ability>L2_Typo</ability>
      <abilityName>字词错误</abilityName>
      <candidateList>
        <item>考虑</item>
      </candidateList>
      <explain/>
      <paraID>4C3BC0E9</paraID>
      <start>31</start>
      <end>33</end>
      <status>modified</status>
      <modifiedWord>考虑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80091ea-cbe0-4de1-83b4-1056879ae2d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1373</Words>
  <Characters>1515</Characters>
  <Lines>0</Lines>
  <Paragraphs>0</Paragraphs>
  <TotalTime>5</TotalTime>
  <ScaleCrop>false</ScaleCrop>
  <LinksUpToDate>false</LinksUpToDate>
  <CharactersWithSpaces>1789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2022-09-05T07:10:00Z</dcterms:created>
  <dc:creator>John</dc:creator>
  <cp:lastModifiedBy>22298</cp:lastModifiedBy>
  <cp:lastPrinted>2026-06-03T00:38:00Z</cp:lastPrinted>
  <dcterms:modified xsi:type="dcterms:W3CDTF">2026-08-18T05:49:38Z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EA77070DF66C439BB702D81D6F3629E7_13</vt:lpwstr>
  </property>
  <property fmtid="{D5CDD505-2E9C-101B-9397-08002B2CF9AE}" pid="4" name="KSOTemplateDocerSaveRecord">
    <vt:lpwstr>eyJoZGlkIjoiMDM4YjkzNTY0MjYzYmU2YWM5N2JhNTVkYjI1OWI5MzkiLCJ1c2VySWQiOiI1Mzk3ODYwMjIifQ==</vt:lpwstr>
  </property>
</Properties>
</file>